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
          <w:bCs w:val="0"/>
          <w:color w:val="auto"/>
          <w:kern w:val="0"/>
          <w:sz w:val="30"/>
          <w:szCs w:val="30"/>
          <w:highlight w:val="none"/>
        </w:rPr>
        <w:t>附件2</w:t>
      </w:r>
      <w:r>
        <w:rPr>
          <w:rFonts w:hint="eastAsia" w:ascii="仿宋_GB2312" w:hAnsi="仿宋_GB2312" w:eastAsia="仿宋_GB2312" w:cs="仿宋_GB2312"/>
          <w:bCs/>
          <w:color w:val="auto"/>
          <w:kern w:val="0"/>
          <w:sz w:val="30"/>
          <w:szCs w:val="30"/>
          <w:highlight w:val="none"/>
        </w:rPr>
        <w:t>：</w:t>
      </w:r>
    </w:p>
    <w:p>
      <w:pPr>
        <w:spacing w:line="560" w:lineRule="exact"/>
        <w:jc w:val="center"/>
        <w:rPr>
          <w:rFonts w:hint="eastAsia" w:ascii="方正小标宋简体" w:hAnsi="方正小标宋简体" w:eastAsia="方正小标宋简体" w:cs="方正小标宋简体"/>
          <w:bCs/>
          <w:color w:val="auto"/>
          <w:kern w:val="0"/>
          <w:sz w:val="44"/>
          <w:szCs w:val="44"/>
          <w:highlight w:val="none"/>
        </w:rPr>
      </w:pPr>
    </w:p>
    <w:p>
      <w:pPr>
        <w:spacing w:line="560" w:lineRule="exact"/>
        <w:jc w:val="center"/>
        <w:rPr>
          <w:rFonts w:hint="eastAsia" w:ascii="方正小标宋简体" w:hAnsi="方正小标宋简体" w:eastAsia="方正小标宋简体" w:cs="方正小标宋简体"/>
          <w:bCs/>
          <w:color w:val="auto"/>
          <w:kern w:val="0"/>
          <w:sz w:val="44"/>
          <w:szCs w:val="44"/>
          <w:highlight w:val="none"/>
          <w:u w:val="none"/>
        </w:rPr>
      </w:pPr>
      <w:r>
        <w:rPr>
          <w:rFonts w:hint="eastAsia" w:ascii="方正小标宋简体" w:hAnsi="方正小标宋简体" w:eastAsia="方正小标宋简体" w:cs="方正小标宋简体"/>
          <w:bCs/>
          <w:color w:val="auto"/>
          <w:kern w:val="0"/>
          <w:sz w:val="44"/>
          <w:szCs w:val="44"/>
          <w:highlight w:val="none"/>
          <w:u w:val="none"/>
        </w:rPr>
        <w:t>2022年烟台市蓬莱区卫健系统公开招聘</w:t>
      </w:r>
    </w:p>
    <w:p>
      <w:pPr>
        <w:spacing w:line="560" w:lineRule="exact"/>
        <w:jc w:val="center"/>
        <w:rPr>
          <w:rFonts w:hint="eastAsia" w:ascii="方正小标宋简体" w:hAnsi="方正小标宋简体" w:eastAsia="方正小标宋简体" w:cs="方正小标宋简体"/>
          <w:bCs/>
          <w:color w:val="auto"/>
          <w:kern w:val="0"/>
          <w:sz w:val="44"/>
          <w:szCs w:val="44"/>
          <w:highlight w:val="none"/>
          <w:u w:val="none"/>
        </w:rPr>
      </w:pPr>
      <w:r>
        <w:rPr>
          <w:rFonts w:hint="eastAsia" w:ascii="方正小标宋简体" w:hAnsi="方正小标宋简体" w:eastAsia="方正小标宋简体" w:cs="方正小标宋简体"/>
          <w:bCs/>
          <w:color w:val="auto"/>
          <w:kern w:val="0"/>
          <w:sz w:val="44"/>
          <w:szCs w:val="44"/>
          <w:highlight w:val="none"/>
          <w:u w:val="none"/>
        </w:rPr>
        <w:t>检验类和预防医学类急需紧缺人才应聘须知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w:t>
      </w:r>
      <w:bookmarkStart w:id="0" w:name="_GoBack"/>
      <w:bookmarkEnd w:id="0"/>
      <w:r>
        <w:rPr>
          <w:rFonts w:hint="eastAsia" w:ascii="仿宋_GB2312" w:hAnsi="仿宋" w:eastAsia="仿宋_GB2312"/>
          <w:color w:val="auto"/>
          <w:sz w:val="32"/>
          <w:szCs w:val="32"/>
          <w:highlight w:val="none"/>
        </w:rPr>
        <w:t>公开招聘的相关规定，凡符合《2022年烟台市蓬莱区卫健系统公开招聘检验类和预防医学类急需紧缺人才简章》（以下简称《简章》）规定的条件及招聘岗位资格条件者，均可应聘。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w:t>
      </w:r>
      <w:r>
        <w:rPr>
          <w:rFonts w:hint="eastAsia" w:ascii="仿宋_GB2312" w:hAnsi="仿宋" w:eastAsia="仿宋_GB2312"/>
          <w:color w:val="auto"/>
          <w:sz w:val="32"/>
          <w:szCs w:val="32"/>
          <w:highlight w:val="none"/>
        </w:rPr>
        <w:t>19</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rPr>
        <w:t>1年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日（含）</w:t>
      </w:r>
      <w:r>
        <w:rPr>
          <w:rFonts w:hint="eastAsia" w:ascii="仿宋_GB2312" w:hAnsi="仿宋" w:eastAsia="仿宋_GB2312"/>
          <w:color w:val="auto"/>
          <w:sz w:val="32"/>
          <w:szCs w:val="32"/>
          <w:highlight w:val="none"/>
        </w:rPr>
        <w:t>以后出生。</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w:t>
      </w:r>
      <w:r>
        <w:rPr>
          <w:rFonts w:ascii="黑体" w:hAnsi="黑体" w:eastAsia="黑体" w:cs="黑体"/>
          <w:color w:val="auto"/>
          <w:kern w:val="0"/>
          <w:sz w:val="32"/>
          <w:szCs w:val="32"/>
          <w:highlight w:val="none"/>
        </w:rPr>
        <w:t xml:space="preserve"> </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除2022年全日制普通高等院校毕业生学历证书</w:t>
      </w:r>
      <w:r>
        <w:rPr>
          <w:rFonts w:hint="eastAsia" w:ascii="仿宋_GB2312" w:hAnsi="仿宋_GB2312" w:eastAsia="仿宋_GB2312" w:cs="仿宋_GB2312"/>
          <w:color w:val="auto"/>
          <w:sz w:val="32"/>
          <w:szCs w:val="32"/>
          <w:highlight w:val="none"/>
          <w:shd w:val="clear" w:color="auto" w:fill="FFFFFF"/>
        </w:rPr>
        <w:t>，</w:t>
      </w:r>
      <w:r>
        <w:rPr>
          <w:rFonts w:hint="eastAsia" w:ascii="仿宋_GB2312" w:eastAsia="仿宋_GB2312"/>
          <w:color w:val="auto"/>
          <w:sz w:val="32"/>
          <w:szCs w:val="32"/>
          <w:highlight w:val="none"/>
          <w:shd w:val="clear" w:color="auto" w:fill="FFFFFF"/>
        </w:rPr>
        <w:t>与国（境）内应届高校毕业生同期毕业的海归留学人员的国（境）外</w:t>
      </w:r>
      <w:r>
        <w:rPr>
          <w:rFonts w:hint="eastAsia" w:ascii="仿宋_GB2312" w:hAnsi="仿宋" w:eastAsia="仿宋_GB2312"/>
          <w:color w:val="auto"/>
          <w:sz w:val="32"/>
          <w:szCs w:val="32"/>
          <w:highlight w:val="none"/>
        </w:rPr>
        <w:t>学历学位认证书可于2022年8月底前取得外，招聘岗位要求的包括学历证书在内的所有资格、资质及证书（含2</w:t>
      </w:r>
      <w:r>
        <w:rPr>
          <w:rFonts w:ascii="仿宋_GB2312" w:hAnsi="仿宋" w:eastAsia="仿宋_GB2312"/>
          <w:color w:val="auto"/>
          <w:sz w:val="32"/>
          <w:szCs w:val="32"/>
          <w:highlight w:val="none"/>
        </w:rPr>
        <w:t>02</w:t>
      </w:r>
      <w:r>
        <w:rPr>
          <w:rFonts w:hint="eastAsia" w:ascii="仿宋_GB2312" w:hAnsi="仿宋" w:eastAsia="仿宋_GB2312"/>
          <w:color w:val="auto"/>
          <w:sz w:val="32"/>
          <w:szCs w:val="32"/>
          <w:highlight w:val="none"/>
        </w:rPr>
        <w:t>2</w:t>
      </w:r>
      <w:r>
        <w:rPr>
          <w:rFonts w:ascii="仿宋_GB2312" w:hAnsi="仿宋" w:eastAsia="仿宋_GB2312"/>
          <w:color w:val="auto"/>
          <w:sz w:val="32"/>
          <w:szCs w:val="32"/>
          <w:highlight w:val="none"/>
        </w:rPr>
        <w:t>年毕业</w:t>
      </w:r>
      <w:r>
        <w:rPr>
          <w:rFonts w:hint="eastAsia" w:ascii="仿宋_GB2312" w:hAnsi="仿宋" w:eastAsia="仿宋_GB2312"/>
          <w:color w:val="auto"/>
          <w:sz w:val="32"/>
          <w:szCs w:val="32"/>
          <w:highlight w:val="none"/>
        </w:rPr>
        <w:t>海归留学人员的学历学位证书和</w:t>
      </w:r>
      <w:r>
        <w:rPr>
          <w:rFonts w:hint="eastAsia" w:ascii="仿宋_GB2312" w:eastAsia="仿宋_GB2312"/>
          <w:color w:val="auto"/>
          <w:sz w:val="32"/>
          <w:szCs w:val="32"/>
          <w:highlight w:val="none"/>
          <w:shd w:val="clear" w:color="auto" w:fill="FFFFFF"/>
        </w:rPr>
        <w:t>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rPr>
        <w:t>1年及以前毕业</w:t>
      </w:r>
      <w:r>
        <w:rPr>
          <w:rFonts w:hint="eastAsia" w:ascii="仿宋_GB2312" w:hAnsi="仿宋_GB2312" w:eastAsia="仿宋_GB2312" w:cs="仿宋_GB2312"/>
          <w:color w:val="auto"/>
          <w:kern w:val="0"/>
          <w:sz w:val="32"/>
          <w:szCs w:val="32"/>
          <w:highlight w:val="none"/>
        </w:rPr>
        <w:t>海归留学人员</w:t>
      </w:r>
      <w:r>
        <w:rPr>
          <w:rFonts w:hint="eastAsia" w:ascii="仿宋_GB2312" w:hAnsi="仿宋" w:eastAsia="仿宋_GB2312"/>
          <w:color w:val="auto"/>
          <w:sz w:val="32"/>
          <w:szCs w:val="32"/>
          <w:highlight w:val="none"/>
        </w:rPr>
        <w:t>的国（境）外学历学位认证书），应聘人员均须于</w:t>
      </w:r>
      <w:r>
        <w:rPr>
          <w:rFonts w:hint="eastAsia" w:ascii="仿宋_GB2312" w:hAnsi="仿宋" w:eastAsia="仿宋_GB2312"/>
          <w:color w:val="auto"/>
          <w:sz w:val="32"/>
          <w:szCs w:val="32"/>
          <w:highlight w:val="none"/>
        </w:rPr>
        <w:t>2022年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日（含）</w:t>
      </w:r>
      <w:r>
        <w:rPr>
          <w:rFonts w:hint="eastAsia" w:ascii="仿宋_GB2312" w:hAnsi="仿宋" w:eastAsia="仿宋_GB2312"/>
          <w:color w:val="auto"/>
          <w:sz w:val="32"/>
          <w:szCs w:val="32"/>
          <w:highlight w:val="none"/>
        </w:rPr>
        <w:t>之前取得，且在考试、考察、办理聘用手续等期间该证件均有效。</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rPr>
        <w:t>5.在全国各军队院校取得学历证书的人员可否报考？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6.应聘人员在报名时符合应聘条件，但在招聘过程中，自身的资格条件发生变化，不再符合应聘条件，应如何处理？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.海归留学人员如何填报所学专业？</w:t>
      </w:r>
    </w:p>
    <w:p>
      <w:pPr>
        <w:spacing w:line="560" w:lineRule="exact"/>
        <w:ind w:firstLine="640" w:firstLineChars="200"/>
        <w:rPr>
          <w:strike/>
          <w:color w:val="auto"/>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spacing w:line="560" w:lineRule="exact"/>
        <w:ind w:firstLine="640" w:firstLineChars="200"/>
        <w:jc w:val="left"/>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.应聘人员报名时间和报名方式是如何确定的？</w:t>
      </w:r>
    </w:p>
    <w:p>
      <w:pPr>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采取统一时间邮箱报名方式，不接受现场报名。</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报名时间：</w:t>
      </w:r>
      <w:r>
        <w:rPr>
          <w:rFonts w:hint="eastAsia" w:ascii="仿宋_GB2312" w:hAnsi="仿宋" w:eastAsia="仿宋_GB2312"/>
          <w:color w:val="auto"/>
          <w:sz w:val="32"/>
          <w:szCs w:val="32"/>
          <w:highlight w:val="none"/>
        </w:rPr>
        <w:t>2022年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 xml:space="preserve">日8:30 - </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日16:30</w:t>
      </w:r>
      <w:r>
        <w:rPr>
          <w:rFonts w:hint="eastAsia" w:ascii="仿宋_GB2312" w:hAnsi="仿宋" w:eastAsia="仿宋_GB2312"/>
          <w:color w:val="auto"/>
          <w:sz w:val="32"/>
          <w:szCs w:val="32"/>
          <w:highlight w:val="none"/>
        </w:rPr>
        <w:t>。</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 w:eastAsia="仿宋_GB2312"/>
          <w:color w:val="auto"/>
          <w:sz w:val="32"/>
          <w:szCs w:val="32"/>
          <w:highlight w:val="none"/>
        </w:rPr>
        <w:t>报名邮箱：</w:t>
      </w:r>
      <w:r>
        <w:rPr>
          <w:rFonts w:hint="eastAsia" w:ascii="仿宋_GB2312" w:hAnsi="仿宋_GB2312" w:eastAsia="仿宋_GB2312" w:cs="仿宋_GB2312"/>
          <w:color w:val="auto"/>
          <w:sz w:val="32"/>
          <w:szCs w:val="32"/>
          <w:highlight w:val="none"/>
        </w:rPr>
        <w:t>plwjjzgk@163.com</w:t>
      </w:r>
      <w:r>
        <w:rPr>
          <w:rFonts w:hint="eastAsia" w:ascii="仿宋_GB2312" w:hAnsi="仿宋" w:eastAsia="仿宋_GB2312"/>
          <w:color w:val="auto"/>
          <w:sz w:val="32"/>
          <w:szCs w:val="32"/>
          <w:highlight w:val="none"/>
        </w:rPr>
        <w:t>。</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.填报相关表格、信息时需注意什么？</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应聘人员要仔细阅读《简章》及本须知内容，填报《2022年烟台市蓬莱区卫健系统公开招聘检验类和预防医学类急需紧缺人才报名登记表》必须真实、全面、准确，主要信息填报不实的，按弄虚作假处理。</w:t>
      </w:r>
    </w:p>
    <w:p>
      <w:pPr>
        <w:spacing w:line="560" w:lineRule="exact"/>
        <w:ind w:firstLine="643" w:firstLineChars="200"/>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因信息填报不全、错误等导致未通过初审的，责任由应聘人员自负。</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.已经签订就业协议书的2022年全日制普通高等院校毕业生，报考时应注意什么？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已经签订就业协议书的2022年全日制普通高等院校毕业生，在填写报名信息时，应在“现工作单位”栏填写签约单位名称。并提供签约单位出具的单位同意报考证明（采用《简章》附件3样式）或解约函。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本次招聘</w:t>
      </w:r>
      <w:r>
        <w:rPr>
          <w:rFonts w:hint="eastAsia" w:ascii="仿宋_GB2312" w:hAnsi="仿宋_GB2312" w:eastAsia="仿宋_GB2312" w:cs="仿宋_GB2312"/>
          <w:color w:val="auto"/>
          <w:kern w:val="0"/>
          <w:sz w:val="32"/>
          <w:szCs w:val="32"/>
          <w:highlight w:val="none"/>
          <w:lang w:eastAsia="zh-CN"/>
        </w:rPr>
        <w:t>除体检外</w:t>
      </w:r>
      <w:r>
        <w:rPr>
          <w:rFonts w:hint="eastAsia" w:ascii="仿宋_GB2312" w:hAnsi="仿宋_GB2312" w:eastAsia="仿宋_GB2312" w:cs="仿宋_GB2312"/>
          <w:color w:val="auto"/>
          <w:kern w:val="0"/>
          <w:sz w:val="32"/>
          <w:szCs w:val="32"/>
          <w:highlight w:val="none"/>
        </w:rPr>
        <w:t>不收取</w:t>
      </w:r>
      <w:r>
        <w:rPr>
          <w:rFonts w:hint="eastAsia" w:ascii="仿宋_GB2312" w:hAnsi="仿宋_GB2312" w:eastAsia="仿宋_GB2312" w:cs="仿宋_GB2312"/>
          <w:color w:val="auto"/>
          <w:kern w:val="0"/>
          <w:sz w:val="32"/>
          <w:szCs w:val="32"/>
          <w:highlight w:val="none"/>
          <w:lang w:eastAsia="zh-CN"/>
        </w:rPr>
        <w:t>任何</w:t>
      </w:r>
      <w:r>
        <w:rPr>
          <w:rFonts w:hint="eastAsia" w:ascii="仿宋_GB2312" w:hAnsi="仿宋_GB2312" w:eastAsia="仿宋_GB2312" w:cs="仿宋_GB2312"/>
          <w:color w:val="auto"/>
          <w:kern w:val="0"/>
          <w:sz w:val="32"/>
          <w:szCs w:val="32"/>
          <w:highlight w:val="none"/>
        </w:rPr>
        <w:t>费用</w:t>
      </w:r>
      <w:r>
        <w:rPr>
          <w:rFonts w:hint="eastAsia" w:ascii="仿宋_GB2312" w:hAnsi="仿宋" w:eastAsia="仿宋_GB2312"/>
          <w:color w:val="auto"/>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.应聘人员邮箱报名时需要提供什么材料？</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填写完整的</w:t>
      </w:r>
      <w:r>
        <w:rPr>
          <w:rFonts w:hint="eastAsia" w:ascii="仿宋_GB2312" w:hAnsi="仿宋" w:eastAsia="仿宋_GB2312"/>
          <w:color w:val="auto"/>
          <w:sz w:val="32"/>
          <w:szCs w:val="32"/>
          <w:highlight w:val="none"/>
        </w:rPr>
        <w:t>《2022年烟台市蓬莱区卫健系统公开招聘检验类和预防医学类急需紧缺人才报名登记表》PDF版</w:t>
      </w:r>
      <w:r>
        <w:rPr>
          <w:rFonts w:hint="eastAsia" w:ascii="仿宋_GB2312" w:hAnsi="仿宋_GB2312" w:eastAsia="仿宋_GB2312" w:cs="仿宋_GB2312"/>
          <w:color w:val="auto"/>
          <w:kern w:val="0"/>
          <w:sz w:val="32"/>
          <w:szCs w:val="32"/>
          <w:highlight w:val="none"/>
        </w:rPr>
        <w:t>、亲笔签名的《应聘</w:t>
      </w:r>
      <w:r>
        <w:rPr>
          <w:rFonts w:hint="eastAsia" w:ascii="仿宋_GB2312" w:hAnsi="仿宋_GB2312" w:eastAsia="仿宋_GB2312" w:cs="仿宋_GB2312"/>
          <w:color w:val="auto"/>
          <w:kern w:val="0"/>
          <w:sz w:val="32"/>
          <w:szCs w:val="32"/>
          <w:highlight w:val="none"/>
          <w:lang w:val="en-US" w:eastAsia="zh-CN"/>
        </w:rPr>
        <w:t>2022年</w:t>
      </w:r>
      <w:r>
        <w:rPr>
          <w:rFonts w:hint="eastAsia" w:ascii="仿宋_GB2312" w:hAnsi="仿宋" w:eastAsia="仿宋_GB2312"/>
          <w:color w:val="auto"/>
          <w:sz w:val="32"/>
          <w:szCs w:val="32"/>
          <w:highlight w:val="none"/>
        </w:rPr>
        <w:t>烟台市蓬莱区卫健系统公开招聘检验类和预防医学类急需紧缺人才</w:t>
      </w:r>
      <w:r>
        <w:rPr>
          <w:rFonts w:hint="eastAsia" w:ascii="仿宋_GB2312" w:hAnsi="仿宋_GB2312" w:eastAsia="仿宋_GB2312" w:cs="仿宋_GB2312"/>
          <w:color w:val="auto"/>
          <w:kern w:val="0"/>
          <w:sz w:val="32"/>
          <w:szCs w:val="32"/>
          <w:highlight w:val="none"/>
        </w:rPr>
        <w:t>诚信承诺书》扫描件及彩色电子版免冠正面照片和相关证明材料（清晰的扫描件）。</w:t>
      </w:r>
    </w:p>
    <w:p>
      <w:pPr>
        <w:widowControl/>
        <w:tabs>
          <w:tab w:val="left" w:pos="2865"/>
        </w:tabs>
        <w:spacing w:line="560" w:lineRule="exact"/>
        <w:ind w:firstLine="640" w:firstLineChars="200"/>
        <w:rPr>
          <w:rFonts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2022年全日制普通高校毕业生</w:t>
      </w:r>
      <w:r>
        <w:rPr>
          <w:rFonts w:hint="eastAsia" w:ascii="仿宋_GB2312" w:hAnsi="仿宋_GB2312" w:eastAsia="仿宋_GB2312" w:cs="仿宋_GB2312"/>
          <w:color w:val="auto"/>
          <w:kern w:val="0"/>
          <w:sz w:val="32"/>
          <w:szCs w:val="32"/>
          <w:highlight w:val="none"/>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须提交学历证书、学位证书、身份证、毕业生就业主管机关签发的就业报到证（非个人原因未发放就业报到证的提供相关证明材料）。</w:t>
      </w:r>
      <w:r>
        <w:rPr>
          <w:rFonts w:hint="eastAsia" w:ascii="仿宋_GB2312" w:hAnsi="仿宋" w:eastAsia="仿宋_GB2312"/>
          <w:color w:val="auto"/>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须提交招聘岗位要求的学历证书、学位证书、身份证、具有人事管理权限部门或单位出具的</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同意报考证明信（采用《简章》附件3式样。实行集体人事代理或劳务派遣的，用人单位和人事代理或劳务派遣机构均须盖章；实行个人人事代理的，由人事代理机构盖章）、毕业生就业主管机关签发的就业报到证等。海归留学人员须提供国（境）外学历学位认证书〔未取得国（境）外学历学位认证书的须提供国（境）外学历学位证书、有资质的翻译机构出具的翻译资料和能够按时取得国（境）外学历学位认证的个人书面承诺〕。</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 xml:space="preserve">.初审时，未能在规定时间内提交齐全指定材料，可否延期补交有关材料？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除了《单位同意报考证明信》可以于面试结束后第二个工作日17:00前提供外，其余材料都需于报名时提供（确有特殊情况无法提供的，可于报名结束后第二个工作日17:00前提供）。未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.是否实行试用期？最低服务年限是多少？</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受聘人员按规定实行试用期制度，试用期不合格的解除聘用合同。受聘人员在聘用单位最低服务年限为五年（含试用期）。根据山东省机构编制委员会办公室有关政策规定，新进入烟台市</w:t>
      </w:r>
      <w:r>
        <w:rPr>
          <w:rFonts w:hint="eastAsia" w:ascii="仿宋_GB2312" w:hAnsi="仿宋_GB2312" w:eastAsia="仿宋_GB2312" w:cs="仿宋_GB2312"/>
          <w:color w:val="auto"/>
          <w:sz w:val="32"/>
          <w:szCs w:val="32"/>
          <w:highlight w:val="none"/>
          <w:lang w:eastAsia="zh-CN"/>
        </w:rPr>
        <w:t>蓬莱</w:t>
      </w:r>
      <w:r>
        <w:rPr>
          <w:rFonts w:hint="eastAsia" w:ascii="仿宋_GB2312" w:hAnsi="仿宋_GB2312" w:eastAsia="仿宋_GB2312" w:cs="仿宋_GB2312"/>
          <w:color w:val="auto"/>
          <w:sz w:val="32"/>
          <w:szCs w:val="32"/>
          <w:highlight w:val="none"/>
        </w:rPr>
        <w:t>人民医院、烟台市</w:t>
      </w:r>
      <w:r>
        <w:rPr>
          <w:rFonts w:hint="eastAsia" w:ascii="仿宋_GB2312" w:hAnsi="仿宋_GB2312" w:eastAsia="仿宋_GB2312" w:cs="仿宋_GB2312"/>
          <w:color w:val="auto"/>
          <w:sz w:val="32"/>
          <w:szCs w:val="32"/>
          <w:highlight w:val="none"/>
          <w:lang w:eastAsia="zh-CN"/>
        </w:rPr>
        <w:t>蓬莱中医医院</w:t>
      </w:r>
      <w:r>
        <w:rPr>
          <w:rFonts w:hint="eastAsia" w:ascii="仿宋_GB2312" w:hAnsi="仿宋_GB2312" w:eastAsia="仿宋_GB2312" w:cs="仿宋_GB2312"/>
          <w:color w:val="auto"/>
          <w:sz w:val="32"/>
          <w:szCs w:val="32"/>
          <w:highlight w:val="none"/>
        </w:rPr>
        <w:t>的人员，属于控制总量内人员。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报名初审通过人员名单、进入面试范围人员名单将在</w:t>
      </w:r>
      <w:r>
        <w:rPr>
          <w:rFonts w:hint="eastAsia" w:ascii="仿宋_GB2312" w:hAnsi="仿宋" w:eastAsia="仿宋_GB2312"/>
          <w:color w:val="auto"/>
          <w:sz w:val="32"/>
          <w:szCs w:val="32"/>
          <w:highlight w:val="none"/>
          <w:lang w:eastAsia="zh-CN"/>
        </w:rPr>
        <w:t>蓬莱区</w:t>
      </w:r>
      <w:r>
        <w:rPr>
          <w:rFonts w:hint="eastAsia" w:ascii="仿宋_GB2312" w:hAnsi="仿宋" w:eastAsia="仿宋_GB2312"/>
          <w:color w:val="auto"/>
          <w:sz w:val="32"/>
          <w:szCs w:val="32"/>
          <w:highlight w:val="none"/>
        </w:rPr>
        <w:t>政府网站公布。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highlight w:val="none"/>
        </w:rPr>
        <w:t>招聘单位主管部门</w:t>
      </w:r>
      <w:r>
        <w:rPr>
          <w:rFonts w:hint="eastAsia" w:ascii="仿宋_GB2312" w:hAnsi="仿宋_GB2312" w:eastAsia="仿宋_GB2312" w:cs="仿宋_GB2312"/>
          <w:color w:val="auto"/>
          <w:kern w:val="0"/>
          <w:sz w:val="32"/>
          <w:szCs w:val="32"/>
          <w:highlight w:val="none"/>
        </w:rPr>
        <w:t>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.公开招聘期间有哪些联系方式？</w:t>
      </w:r>
    </w:p>
    <w:p>
      <w:pPr>
        <w:widowControl/>
        <w:tabs>
          <w:tab w:val="left" w:pos="2865"/>
        </w:tabs>
        <w:spacing w:line="560" w:lineRule="exact"/>
        <w:ind w:firstLine="640" w:firstLineChars="200"/>
        <w:rPr>
          <w:rFonts w:hint="default" w:ascii="仿宋_GB2312" w:hAnsi="仿宋" w:eastAsia="仿宋_GB2312"/>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招聘简章、报考岗位有关问题，咨询电话：</w:t>
      </w:r>
      <w:r>
        <w:rPr>
          <w:rFonts w:hint="eastAsia" w:ascii="仿宋_GB2312" w:hAnsi="仿宋" w:eastAsia="仿宋_GB2312"/>
          <w:bCs/>
          <w:color w:val="auto"/>
          <w:sz w:val="32"/>
          <w:szCs w:val="32"/>
          <w:highlight w:val="none"/>
        </w:rPr>
        <w:t>0535-</w:t>
      </w:r>
      <w:r>
        <w:rPr>
          <w:rFonts w:hint="eastAsia" w:ascii="仿宋_GB2312" w:hAnsi="仿宋" w:eastAsia="仿宋_GB2312"/>
          <w:bCs/>
          <w:color w:val="auto"/>
          <w:sz w:val="32"/>
          <w:szCs w:val="32"/>
          <w:highlight w:val="none"/>
          <w:lang w:val="en-US" w:eastAsia="zh-CN"/>
        </w:rPr>
        <w:t>5850166</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5643526</w:t>
      </w:r>
      <w:r>
        <w:rPr>
          <w:rFonts w:hint="eastAsia" w:ascii="仿宋_GB2312" w:hAnsi="仿宋_GB2312" w:eastAsia="仿宋_GB2312" w:cs="仿宋_GB2312"/>
          <w:color w:val="auto"/>
          <w:kern w:val="0"/>
          <w:sz w:val="32"/>
          <w:szCs w:val="32"/>
          <w:highlight w:val="none"/>
        </w:rPr>
        <w:t>。</w:t>
      </w:r>
    </w:p>
    <w:p>
      <w:pPr>
        <w:numPr>
          <w:ilvl w:val="0"/>
          <w:numId w:val="1"/>
        </w:numPr>
        <w:spacing w:line="56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考试和体检时，疫情防控注意事项有哪些?</w:t>
      </w:r>
    </w:p>
    <w:p>
      <w:pPr>
        <w:pStyle w:val="6"/>
        <w:widowControl/>
        <w:shd w:val="clear" w:color="auto" w:fill="FFFFFF"/>
        <w:spacing w:after="0" w:line="520" w:lineRule="exact"/>
        <w:ind w:firstLine="640" w:firstLineChars="200"/>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（一）参加考试、体检的考生，请务必提前申领“山东省电子健康通行码”和“通信大数据行程卡”，</w:t>
      </w:r>
      <w:r>
        <w:rPr>
          <w:rFonts w:hint="eastAsia" w:ascii="仿宋_GB2312" w:eastAsia="仿宋_GB2312"/>
          <w:color w:val="auto"/>
          <w:kern w:val="2"/>
          <w:sz w:val="32"/>
          <w:szCs w:val="32"/>
          <w:highlight w:val="none"/>
          <w:u w:val="none"/>
          <w:lang w:val="en-US" w:eastAsia="zh-CN"/>
        </w:rPr>
        <w:t>连续14天</w:t>
      </w:r>
      <w:r>
        <w:rPr>
          <w:rFonts w:hint="eastAsia" w:ascii="仿宋_GB2312" w:eastAsia="仿宋_GB2312"/>
          <w:color w:val="auto"/>
          <w:kern w:val="2"/>
          <w:sz w:val="32"/>
          <w:szCs w:val="32"/>
          <w:highlight w:val="none"/>
        </w:rPr>
        <w:t>每日自觉进行体温测量、健康状况监测，考前主动减少外出、不必要的聚集和人员接触，确保考试时身体状况良好。</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山东省电子健康通行码和通信大数据行程卡可通过微信、支付宝“电子健康通行卡”小程序申领，进入考点时通过手机集中展示。</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二）考试当日，考生经现场检测体温正常（未超过37.3℃）、持山东省电子健康通行码绿码、通信大数据行程卡绿卡和本人考试前48小时内（依采样时间计算，下同）新冠病毒核酸检测阴性证明（纸质版），方可参加。核酸检测阴性证明纸质版须在进入现场时提交给工作人员。</w:t>
      </w:r>
    </w:p>
    <w:p>
      <w:pPr>
        <w:pStyle w:val="6"/>
        <w:widowControl/>
        <w:shd w:val="clear" w:color="auto" w:fill="FFFFFF"/>
        <w:spacing w:after="0" w:line="520" w:lineRule="exact"/>
        <w:jc w:val="both"/>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（三）持非绿码的考生应提前联系</w:t>
      </w:r>
      <w:r>
        <w:rPr>
          <w:rFonts w:hint="eastAsia" w:ascii="仿宋_GB2312" w:hAnsi="仿宋" w:eastAsia="仿宋_GB2312"/>
          <w:color w:val="auto"/>
          <w:sz w:val="32"/>
          <w:szCs w:val="32"/>
          <w:highlight w:val="none"/>
          <w:lang w:eastAsia="zh-CN"/>
        </w:rPr>
        <w:t>蓬莱区</w:t>
      </w:r>
      <w:r>
        <w:rPr>
          <w:rFonts w:hint="eastAsia" w:ascii="仿宋_GB2312" w:hAnsi="仿宋" w:eastAsia="仿宋_GB2312"/>
          <w:color w:val="auto"/>
          <w:sz w:val="32"/>
          <w:szCs w:val="32"/>
          <w:highlight w:val="none"/>
        </w:rPr>
        <w:t>卫生健康局</w:t>
      </w:r>
      <w:r>
        <w:rPr>
          <w:rFonts w:hint="eastAsia" w:ascii="仿宋_GB2312" w:hAnsi="仿宋" w:eastAsia="仿宋_GB2312"/>
          <w:bCs/>
          <w:color w:val="auto"/>
          <w:sz w:val="32"/>
          <w:szCs w:val="32"/>
          <w:highlight w:val="none"/>
        </w:rPr>
        <w:t>0535-</w:t>
      </w:r>
      <w:r>
        <w:rPr>
          <w:rFonts w:hint="eastAsia" w:ascii="仿宋_GB2312" w:hAnsi="仿宋" w:eastAsia="仿宋_GB2312"/>
          <w:bCs/>
          <w:color w:val="auto"/>
          <w:sz w:val="32"/>
          <w:szCs w:val="32"/>
          <w:highlight w:val="none"/>
          <w:lang w:val="en-US" w:eastAsia="zh-CN"/>
        </w:rPr>
        <w:t>5850166</w:t>
      </w:r>
      <w:r>
        <w:rPr>
          <w:rFonts w:hint="eastAsia" w:ascii="仿宋_GB2312" w:eastAsia="仿宋_GB2312"/>
          <w:color w:val="auto"/>
          <w:kern w:val="2"/>
          <w:sz w:val="32"/>
          <w:szCs w:val="32"/>
          <w:highlight w:val="none"/>
        </w:rPr>
        <w:t>，告知旅居史、接触史和就诊史，</w:t>
      </w:r>
      <w:r>
        <w:rPr>
          <w:rFonts w:hint="eastAsia" w:ascii="仿宋_GB2312" w:eastAsia="仿宋_GB2312"/>
          <w:color w:val="auto"/>
          <w:kern w:val="2"/>
          <w:sz w:val="32"/>
          <w:szCs w:val="32"/>
          <w:highlight w:val="none"/>
          <w:lang w:eastAsia="zh-CN"/>
        </w:rPr>
        <w:t>由局疫情防控</w:t>
      </w:r>
      <w:r>
        <w:rPr>
          <w:rFonts w:hint="eastAsia" w:ascii="仿宋_GB2312" w:eastAsia="仿宋_GB2312"/>
          <w:color w:val="auto"/>
          <w:kern w:val="2"/>
          <w:sz w:val="32"/>
          <w:szCs w:val="32"/>
          <w:highlight w:val="none"/>
        </w:rPr>
        <w:t>专家组评估后确定是否能够参加考试、体检。</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（四）具有以下特殊情形的考生，应于考前主动向</w:t>
      </w:r>
      <w:r>
        <w:rPr>
          <w:rFonts w:hint="eastAsia" w:ascii="仿宋_GB2312" w:hAnsi="仿宋" w:eastAsia="仿宋_GB2312"/>
          <w:color w:val="auto"/>
          <w:sz w:val="32"/>
          <w:szCs w:val="32"/>
          <w:highlight w:val="none"/>
          <w:lang w:eastAsia="zh-CN"/>
        </w:rPr>
        <w:t>蓬莱区</w:t>
      </w:r>
      <w:r>
        <w:rPr>
          <w:rFonts w:hint="eastAsia" w:ascii="仿宋_GB2312" w:hAnsi="仿宋" w:eastAsia="仿宋_GB2312"/>
          <w:color w:val="auto"/>
          <w:sz w:val="32"/>
          <w:szCs w:val="32"/>
          <w:highlight w:val="none"/>
        </w:rPr>
        <w:t>卫生健康局</w:t>
      </w:r>
      <w:r>
        <w:rPr>
          <w:rFonts w:hint="eastAsia" w:ascii="仿宋_GB2312" w:hAnsi="仿宋" w:eastAsia="仿宋_GB2312"/>
          <w:bCs/>
          <w:color w:val="auto"/>
          <w:sz w:val="32"/>
          <w:szCs w:val="32"/>
          <w:highlight w:val="none"/>
        </w:rPr>
        <w:t>0535-</w:t>
      </w:r>
      <w:r>
        <w:rPr>
          <w:rFonts w:hint="eastAsia" w:ascii="仿宋_GB2312" w:hAnsi="仿宋" w:eastAsia="仿宋_GB2312"/>
          <w:bCs/>
          <w:color w:val="auto"/>
          <w:sz w:val="32"/>
          <w:szCs w:val="32"/>
          <w:highlight w:val="none"/>
          <w:lang w:val="en-US" w:eastAsia="zh-CN"/>
        </w:rPr>
        <w:t>5850166</w:t>
      </w:r>
      <w:r>
        <w:rPr>
          <w:rFonts w:hint="eastAsia" w:ascii="仿宋_GB2312" w:eastAsia="仿宋_GB2312"/>
          <w:color w:val="auto"/>
          <w:kern w:val="2"/>
          <w:sz w:val="32"/>
          <w:szCs w:val="32"/>
          <w:highlight w:val="none"/>
        </w:rPr>
        <w:t>申报，并遵守以下要求：</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1.存在以下情形的考生，参加考试时须持有考前</w:t>
      </w:r>
      <w:r>
        <w:rPr>
          <w:rFonts w:hint="eastAsia" w:ascii="仿宋_GB2312" w:eastAsia="仿宋_GB2312"/>
          <w:color w:val="auto"/>
          <w:kern w:val="2"/>
          <w:sz w:val="32"/>
          <w:szCs w:val="32"/>
          <w:highlight w:val="none"/>
          <w:lang w:val="en-US" w:eastAsia="zh-CN"/>
        </w:rPr>
        <w:t>21</w:t>
      </w:r>
      <w:r>
        <w:rPr>
          <w:rFonts w:hint="eastAsia" w:ascii="仿宋_GB2312" w:eastAsia="仿宋_GB2312"/>
          <w:color w:val="auto"/>
          <w:kern w:val="2"/>
          <w:sz w:val="32"/>
          <w:szCs w:val="32"/>
          <w:highlight w:val="none"/>
        </w:rPr>
        <w:t>天内的2次间隔24小时以上的核酸检测阴性证明，其中1次为考前48小时内的核酸检测阴性证明，并在隔离考场考试：</w:t>
      </w:r>
    </w:p>
    <w:p>
      <w:pPr>
        <w:pStyle w:val="6"/>
        <w:widowControl/>
        <w:shd w:val="clear" w:color="auto" w:fill="FFFFFF"/>
        <w:spacing w:after="0" w:line="520" w:lineRule="exact"/>
        <w:rPr>
          <w:rFonts w:hint="eastAsia" w:ascii="仿宋_GB2312" w:eastAsia="仿宋_GB2312"/>
          <w:strike/>
          <w:dstrike w:val="0"/>
          <w:color w:val="auto"/>
          <w:kern w:val="2"/>
          <w:sz w:val="32"/>
          <w:szCs w:val="32"/>
          <w:highlight w:val="none"/>
          <w:u w:val="none"/>
          <w:lang w:val="en-US" w:eastAsia="zh-CN"/>
        </w:rPr>
      </w:pPr>
      <w:r>
        <w:rPr>
          <w:rFonts w:hint="eastAsia" w:ascii="仿宋_GB2312" w:eastAsia="仿宋_GB2312"/>
          <w:color w:val="auto"/>
          <w:kern w:val="2"/>
          <w:sz w:val="32"/>
          <w:szCs w:val="32"/>
          <w:highlight w:val="none"/>
        </w:rPr>
        <w:t>　　①</w:t>
      </w:r>
      <w:r>
        <w:rPr>
          <w:rFonts w:hint="eastAsia" w:ascii="仿宋_GB2312" w:eastAsia="仿宋_GB2312"/>
          <w:strike w:val="0"/>
          <w:dstrike w:val="0"/>
          <w:color w:val="auto"/>
          <w:kern w:val="2"/>
          <w:sz w:val="32"/>
          <w:szCs w:val="32"/>
          <w:highlight w:val="none"/>
          <w:u w:val="none"/>
        </w:rPr>
        <w:t>考前</w:t>
      </w:r>
      <w:r>
        <w:rPr>
          <w:rFonts w:hint="eastAsia" w:ascii="仿宋_GB2312" w:eastAsia="仿宋_GB2312"/>
          <w:strike w:val="0"/>
          <w:dstrike w:val="0"/>
          <w:color w:val="auto"/>
          <w:kern w:val="2"/>
          <w:sz w:val="32"/>
          <w:szCs w:val="32"/>
          <w:highlight w:val="none"/>
          <w:u w:val="none"/>
          <w:lang w:val="en-US" w:eastAsia="zh-CN"/>
        </w:rPr>
        <w:t>21</w:t>
      </w:r>
      <w:r>
        <w:rPr>
          <w:rFonts w:hint="eastAsia" w:ascii="仿宋_GB2312" w:eastAsia="仿宋_GB2312"/>
          <w:strike w:val="0"/>
          <w:dstrike w:val="0"/>
          <w:color w:val="auto"/>
          <w:kern w:val="2"/>
          <w:sz w:val="32"/>
          <w:szCs w:val="32"/>
          <w:highlight w:val="none"/>
          <w:u w:val="none"/>
        </w:rPr>
        <w:t>天内有国内发生本土疫情的地级市和有扩散风险的毗邻地区旅居史和接触史的；</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②有中、高风险等疫情重点地区旅居史且离开上述地区不满21天者；</w:t>
      </w:r>
    </w:p>
    <w:p>
      <w:pPr>
        <w:pStyle w:val="6"/>
        <w:widowControl/>
        <w:shd w:val="clear" w:color="auto" w:fill="FFFFFF"/>
        <w:spacing w:after="0" w:line="520" w:lineRule="exact"/>
        <w:rPr>
          <w:rFonts w:ascii="仿宋_GB2312" w:eastAsia="仿宋_GB2312"/>
          <w:strike/>
          <w:dstrike w:val="0"/>
          <w:color w:val="auto"/>
          <w:kern w:val="2"/>
          <w:sz w:val="32"/>
          <w:szCs w:val="32"/>
          <w:highlight w:val="none"/>
        </w:rPr>
      </w:pPr>
      <w:r>
        <w:rPr>
          <w:rFonts w:hint="eastAsia" w:ascii="仿宋_GB2312" w:eastAsia="仿宋_GB2312"/>
          <w:color w:val="auto"/>
          <w:kern w:val="2"/>
          <w:sz w:val="32"/>
          <w:szCs w:val="32"/>
          <w:highlight w:val="none"/>
        </w:rPr>
        <w:t>　　③</w:t>
      </w:r>
      <w:r>
        <w:rPr>
          <w:rFonts w:hint="eastAsia" w:ascii="仿宋_GB2312" w:eastAsia="仿宋_GB2312"/>
          <w:strike w:val="0"/>
          <w:dstrike w:val="0"/>
          <w:color w:val="auto"/>
          <w:kern w:val="2"/>
          <w:sz w:val="32"/>
          <w:szCs w:val="32"/>
          <w:highlight w:val="none"/>
          <w:lang w:val="en-US" w:eastAsia="zh-CN"/>
        </w:rPr>
        <w:t>考生</w:t>
      </w:r>
      <w:r>
        <w:rPr>
          <w:rFonts w:hint="eastAsia" w:ascii="仿宋_GB2312" w:eastAsia="仿宋_GB2312"/>
          <w:strike w:val="0"/>
          <w:dstrike w:val="0"/>
          <w:color w:val="auto"/>
          <w:kern w:val="2"/>
          <w:sz w:val="32"/>
          <w:szCs w:val="32"/>
          <w:highlight w:val="none"/>
        </w:rPr>
        <w:t>居住社区21天内发生疫情者；</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④有境外旅居史且入境已满21天但不满28天者。</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2.考前21天内从发生本土疫情省份入鲁返鲁参加考试的考生，须提供2次核酸检测阴性证明（启程前48小时内核酸检测阴性证明和入鲁后考前48小时内核酸检测阴性证明）。</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3.考前21天有发热、咳嗽等症状的，须提供医疗机构出具的诊断证明和考前48小时内的核酸检测阴性证明</w:t>
      </w:r>
      <w:r>
        <w:rPr>
          <w:rFonts w:hint="eastAsia" w:ascii="仿宋_GB2312" w:eastAsia="仿宋_GB2312"/>
          <w:color w:val="auto"/>
          <w:kern w:val="2"/>
          <w:sz w:val="32"/>
          <w:szCs w:val="32"/>
          <w:highlight w:val="none"/>
          <w:lang w:eastAsia="zh-CN"/>
        </w:rPr>
        <w:t>，</w:t>
      </w:r>
      <w:r>
        <w:rPr>
          <w:rFonts w:hint="eastAsia" w:ascii="仿宋_GB2312" w:eastAsia="仿宋_GB2312"/>
          <w:color w:val="auto"/>
          <w:kern w:val="2"/>
          <w:sz w:val="32"/>
          <w:szCs w:val="32"/>
          <w:highlight w:val="none"/>
        </w:rPr>
        <w:t>并在隔离考场考试。</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4.治愈出院满14天的确诊病例和无症状感染者，应持考前7天内的健康体检报告，体检正常、肺部影像学显示肺部病灶完全吸收、2次间隔24小时核酸检测（其中1次为考前48小时，痰或鼻咽拭子）均为阴性的，可以参加考试、体检。</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（五）存在以下情形的考生，不得参加考试、体检：</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1.确诊病例、疑似病例、无症状感染者和尚在隔离观察期的密切接触者、次密接；</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2.考前</w:t>
      </w:r>
      <w:r>
        <w:rPr>
          <w:rFonts w:hint="eastAsia" w:ascii="仿宋_GB2312" w:eastAsia="仿宋_GB2312"/>
          <w:color w:val="auto"/>
          <w:kern w:val="2"/>
          <w:sz w:val="32"/>
          <w:szCs w:val="32"/>
          <w:highlight w:val="none"/>
          <w:lang w:val="en-US" w:eastAsia="zh-CN"/>
        </w:rPr>
        <w:t>14</w:t>
      </w:r>
      <w:r>
        <w:rPr>
          <w:rFonts w:hint="eastAsia" w:ascii="仿宋_GB2312" w:eastAsia="仿宋_GB2312"/>
          <w:color w:val="auto"/>
          <w:kern w:val="2"/>
          <w:sz w:val="32"/>
          <w:szCs w:val="32"/>
          <w:highlight w:val="none"/>
        </w:rPr>
        <w:t>天内有发热、咳嗽等症状未痊愈且未排除传染病及身体不适者；</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3.有中、高风险等疫情重点地区旅居史且离开上述地区不满</w:t>
      </w:r>
      <w:r>
        <w:rPr>
          <w:rFonts w:hint="eastAsia" w:ascii="仿宋_GB2312" w:eastAsia="仿宋_GB2312"/>
          <w:color w:val="auto"/>
          <w:kern w:val="2"/>
          <w:sz w:val="32"/>
          <w:szCs w:val="32"/>
          <w:highlight w:val="none"/>
          <w:lang w:val="en-US" w:eastAsia="zh-CN"/>
        </w:rPr>
        <w:t>14</w:t>
      </w:r>
      <w:r>
        <w:rPr>
          <w:rFonts w:hint="eastAsia" w:ascii="仿宋_GB2312" w:eastAsia="仿宋_GB2312"/>
          <w:color w:val="auto"/>
          <w:kern w:val="2"/>
          <w:sz w:val="32"/>
          <w:szCs w:val="32"/>
          <w:highlight w:val="none"/>
        </w:rPr>
        <w:t>天者；</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4.有境外旅居史且入境未满21天者；</w:t>
      </w:r>
    </w:p>
    <w:p>
      <w:pPr>
        <w:pStyle w:val="6"/>
        <w:widowControl/>
        <w:shd w:val="clear" w:color="auto" w:fill="FFFFFF"/>
        <w:spacing w:after="0" w:line="520" w:lineRule="exact"/>
        <w:ind w:firstLine="640"/>
        <w:rPr>
          <w:rFonts w:hint="eastAsia" w:ascii="仿宋_GB2312" w:eastAsia="仿宋_GB2312"/>
          <w:color w:val="auto"/>
          <w:kern w:val="2"/>
          <w:sz w:val="32"/>
          <w:szCs w:val="32"/>
          <w:highlight w:val="none"/>
          <w:lang w:eastAsia="zh-CN"/>
        </w:rPr>
      </w:pPr>
      <w:r>
        <w:rPr>
          <w:rFonts w:hint="eastAsia" w:ascii="仿宋_GB2312" w:eastAsia="仿宋_GB2312"/>
          <w:color w:val="auto"/>
          <w:kern w:val="2"/>
          <w:sz w:val="32"/>
          <w:szCs w:val="32"/>
          <w:highlight w:val="none"/>
        </w:rPr>
        <w:t>5.不能按要求提供核酸检测阴性证明等健康证明的</w:t>
      </w:r>
      <w:r>
        <w:rPr>
          <w:rFonts w:hint="eastAsia" w:ascii="仿宋_GB2312" w:eastAsia="仿宋_GB2312"/>
          <w:color w:val="auto"/>
          <w:kern w:val="2"/>
          <w:sz w:val="32"/>
          <w:szCs w:val="32"/>
          <w:highlight w:val="none"/>
          <w:lang w:eastAsia="zh-CN"/>
        </w:rPr>
        <w:t>；</w:t>
      </w:r>
    </w:p>
    <w:p>
      <w:pPr>
        <w:pStyle w:val="6"/>
        <w:widowControl/>
        <w:shd w:val="clear" w:color="auto" w:fill="FFFFFF"/>
        <w:spacing w:after="0" w:line="520" w:lineRule="exact"/>
        <w:ind w:firstLine="640"/>
        <w:rPr>
          <w:rFonts w:hint="default" w:ascii="仿宋_GB2312" w:eastAsia="仿宋_GB2312"/>
          <w:color w:val="auto"/>
          <w:kern w:val="2"/>
          <w:sz w:val="32"/>
          <w:szCs w:val="32"/>
          <w:highlight w:val="none"/>
          <w:lang w:val="en-US" w:eastAsia="zh-CN"/>
        </w:rPr>
      </w:pPr>
      <w:r>
        <w:rPr>
          <w:rFonts w:hint="eastAsia" w:ascii="仿宋_GB2312" w:eastAsia="仿宋_GB2312"/>
          <w:color w:val="auto"/>
          <w:kern w:val="2"/>
          <w:sz w:val="32"/>
          <w:szCs w:val="32"/>
          <w:highlight w:val="none"/>
          <w:lang w:val="en-US" w:eastAsia="zh-CN"/>
        </w:rPr>
        <w:t>6.</w:t>
      </w:r>
      <w:r>
        <w:rPr>
          <w:rFonts w:hint="eastAsia" w:ascii="仿宋_GB2312" w:eastAsia="仿宋_GB2312"/>
          <w:color w:val="auto"/>
          <w:kern w:val="2"/>
          <w:sz w:val="32"/>
          <w:szCs w:val="32"/>
          <w:highlight w:val="none"/>
        </w:rPr>
        <w:t>“通信大数据行程卡”</w:t>
      </w:r>
      <w:r>
        <w:rPr>
          <w:rFonts w:hint="eastAsia" w:ascii="仿宋_GB2312" w:eastAsia="仿宋_GB2312"/>
          <w:color w:val="auto"/>
          <w:kern w:val="2"/>
          <w:sz w:val="32"/>
          <w:szCs w:val="32"/>
          <w:highlight w:val="none"/>
          <w:lang w:val="en-US" w:eastAsia="zh-CN"/>
        </w:rPr>
        <w:t>带有星号或根据考试前烟台市疫情防控政策要求需要进行管控的情形。</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（六）考试、体检当天，若考生入场或考试期间出现咳嗽、呼吸困难、腹泻、发热等症状，经专业评估和综合研判确定能否继续参加考试、体检。</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七）考生进入考点和体检地点时，须接受体温测量、核验山东省电子健康通行码、通信大数据行程卡、核酸检测阴性证明、准考证和有效居民身份证。请考生预留充足入场时间，建议至少提前1小时到达考点。考生须听从考点、体检地点工作人员指挥，保持“一米线”，排队有序入场。</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（八）考试、体检期间，全体考生需签订和提交《考生健康承诺书》，请考生提前了解健康承诺书内容，按要求如实签订。</w:t>
      </w:r>
    </w:p>
    <w:p>
      <w:pPr>
        <w:pStyle w:val="6"/>
        <w:widowControl/>
        <w:shd w:val="clear" w:color="auto" w:fill="FFFFFF"/>
        <w:spacing w:after="0" w:line="520" w:lineRule="exact"/>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　　（九）考生参加考试、体检时应自备一次性使用医用口罩或医用外科口罩，除接受身份核验时按要求摘下口罩外，进出考点、体检地点以及考试、体检期间应全程佩戴口罩。</w:t>
      </w:r>
    </w:p>
    <w:p>
      <w:pPr>
        <w:pStyle w:val="6"/>
        <w:widowControl/>
        <w:shd w:val="clear" w:color="auto" w:fill="FFFFFF"/>
        <w:spacing w:after="0" w:line="520" w:lineRule="exact"/>
        <w:ind w:firstLine="640"/>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（十）参加考试、体检时，请考生备齐个人防护用品，严格做好个人防护，保持手卫生。合理安排交通和食宿，注意饮食卫生。</w:t>
      </w:r>
    </w:p>
    <w:p>
      <w:pPr>
        <w:spacing w:line="560" w:lineRule="exact"/>
        <w:ind w:firstLine="643" w:firstLineChars="200"/>
        <w:rPr>
          <w:rFonts w:hint="eastAsia" w:ascii="仿宋_GB2312" w:eastAsia="仿宋_GB2312"/>
          <w:b/>
          <w:bCs/>
          <w:color w:val="auto"/>
          <w:kern w:val="2"/>
          <w:sz w:val="32"/>
          <w:szCs w:val="32"/>
          <w:highlight w:val="none"/>
        </w:rPr>
      </w:pPr>
      <w:r>
        <w:rPr>
          <w:rFonts w:hint="eastAsia" w:ascii="仿宋_GB2312" w:eastAsia="仿宋_GB2312"/>
          <w:b/>
          <w:bCs/>
          <w:color w:val="auto"/>
          <w:kern w:val="2"/>
          <w:sz w:val="32"/>
          <w:szCs w:val="32"/>
          <w:highlight w:val="none"/>
        </w:rPr>
        <w:t>具体注意事项按当地疫情防控最新规定执行，如有变化另行通知。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b/>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应聘人员报名时间以邮箱收到邮件的时间为准，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41EC1"/>
    <w:multiLevelType w:val="singleLevel"/>
    <w:tmpl w:val="B8B41EC1"/>
    <w:lvl w:ilvl="0" w:tentative="0">
      <w:start w:val="1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6071D"/>
    <w:rsid w:val="00066952"/>
    <w:rsid w:val="000B28A9"/>
    <w:rsid w:val="000B2BF5"/>
    <w:rsid w:val="000F0587"/>
    <w:rsid w:val="000F5624"/>
    <w:rsid w:val="000F769D"/>
    <w:rsid w:val="0013075D"/>
    <w:rsid w:val="00177656"/>
    <w:rsid w:val="0018673C"/>
    <w:rsid w:val="001C09F8"/>
    <w:rsid w:val="002040AE"/>
    <w:rsid w:val="0022237C"/>
    <w:rsid w:val="002436CB"/>
    <w:rsid w:val="00255A67"/>
    <w:rsid w:val="002731D4"/>
    <w:rsid w:val="002B7CAC"/>
    <w:rsid w:val="002C0622"/>
    <w:rsid w:val="002C2F51"/>
    <w:rsid w:val="002E4831"/>
    <w:rsid w:val="002F39F3"/>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94219"/>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C58F1"/>
    <w:rsid w:val="00FD6242"/>
    <w:rsid w:val="00FE025E"/>
    <w:rsid w:val="00FF6382"/>
    <w:rsid w:val="010E405A"/>
    <w:rsid w:val="011B7059"/>
    <w:rsid w:val="012D55E0"/>
    <w:rsid w:val="0140360A"/>
    <w:rsid w:val="015E680C"/>
    <w:rsid w:val="01954252"/>
    <w:rsid w:val="01C13426"/>
    <w:rsid w:val="022D6552"/>
    <w:rsid w:val="02FB1CF4"/>
    <w:rsid w:val="039E02B8"/>
    <w:rsid w:val="03CE7FD8"/>
    <w:rsid w:val="03D704F8"/>
    <w:rsid w:val="03E414A3"/>
    <w:rsid w:val="04123CF5"/>
    <w:rsid w:val="04596F89"/>
    <w:rsid w:val="049A0462"/>
    <w:rsid w:val="058614B9"/>
    <w:rsid w:val="05F87292"/>
    <w:rsid w:val="05FF2AB4"/>
    <w:rsid w:val="06752BEF"/>
    <w:rsid w:val="06C510D7"/>
    <w:rsid w:val="06DB1D60"/>
    <w:rsid w:val="06F673EC"/>
    <w:rsid w:val="075D0BD8"/>
    <w:rsid w:val="07EA0CE5"/>
    <w:rsid w:val="07F2493C"/>
    <w:rsid w:val="08A84167"/>
    <w:rsid w:val="08B84F7F"/>
    <w:rsid w:val="08DC6E53"/>
    <w:rsid w:val="08FE776A"/>
    <w:rsid w:val="09210335"/>
    <w:rsid w:val="094507DF"/>
    <w:rsid w:val="0950313B"/>
    <w:rsid w:val="09844816"/>
    <w:rsid w:val="0A020670"/>
    <w:rsid w:val="0A263DBD"/>
    <w:rsid w:val="0A4418C5"/>
    <w:rsid w:val="0AC33D82"/>
    <w:rsid w:val="0AEE6748"/>
    <w:rsid w:val="0BC12120"/>
    <w:rsid w:val="0BE623D6"/>
    <w:rsid w:val="0BFB5D3A"/>
    <w:rsid w:val="0C8E5D60"/>
    <w:rsid w:val="0D382693"/>
    <w:rsid w:val="0D7250C2"/>
    <w:rsid w:val="0DCA075E"/>
    <w:rsid w:val="0E190EEF"/>
    <w:rsid w:val="0E336714"/>
    <w:rsid w:val="0E3429A3"/>
    <w:rsid w:val="0EA76D4B"/>
    <w:rsid w:val="0EBD1CD4"/>
    <w:rsid w:val="0EC3561A"/>
    <w:rsid w:val="0ED1365C"/>
    <w:rsid w:val="0F5548F2"/>
    <w:rsid w:val="0F5659CA"/>
    <w:rsid w:val="0F685B0C"/>
    <w:rsid w:val="0F81740A"/>
    <w:rsid w:val="0FE36E55"/>
    <w:rsid w:val="106349DE"/>
    <w:rsid w:val="10A44FF3"/>
    <w:rsid w:val="114442FF"/>
    <w:rsid w:val="1226074B"/>
    <w:rsid w:val="12502D4F"/>
    <w:rsid w:val="13960389"/>
    <w:rsid w:val="13EE295E"/>
    <w:rsid w:val="14C912DB"/>
    <w:rsid w:val="14DD7CD5"/>
    <w:rsid w:val="1505750A"/>
    <w:rsid w:val="151E1A44"/>
    <w:rsid w:val="15205DC3"/>
    <w:rsid w:val="15297E4C"/>
    <w:rsid w:val="15BB3418"/>
    <w:rsid w:val="16BB3963"/>
    <w:rsid w:val="16C53177"/>
    <w:rsid w:val="16D01E88"/>
    <w:rsid w:val="172E045F"/>
    <w:rsid w:val="17397720"/>
    <w:rsid w:val="17DD652C"/>
    <w:rsid w:val="183954C1"/>
    <w:rsid w:val="184516CA"/>
    <w:rsid w:val="187631F1"/>
    <w:rsid w:val="19065BDE"/>
    <w:rsid w:val="19573545"/>
    <w:rsid w:val="19B97691"/>
    <w:rsid w:val="19C821B5"/>
    <w:rsid w:val="1A05302F"/>
    <w:rsid w:val="1A7A3546"/>
    <w:rsid w:val="1A886F70"/>
    <w:rsid w:val="1A9B2CCA"/>
    <w:rsid w:val="1AB57166"/>
    <w:rsid w:val="1AC20333"/>
    <w:rsid w:val="1AC751D5"/>
    <w:rsid w:val="1AE97623"/>
    <w:rsid w:val="1B04051D"/>
    <w:rsid w:val="1B0C3837"/>
    <w:rsid w:val="1B2E6881"/>
    <w:rsid w:val="1B8240BF"/>
    <w:rsid w:val="1CE15BA0"/>
    <w:rsid w:val="1D0769D6"/>
    <w:rsid w:val="1D253C12"/>
    <w:rsid w:val="1D627DF2"/>
    <w:rsid w:val="1D6C1D80"/>
    <w:rsid w:val="1D860450"/>
    <w:rsid w:val="1DE419E2"/>
    <w:rsid w:val="1E231823"/>
    <w:rsid w:val="1E337263"/>
    <w:rsid w:val="1E5D6D6A"/>
    <w:rsid w:val="1F4417CF"/>
    <w:rsid w:val="1F9833A1"/>
    <w:rsid w:val="1FEE1CEB"/>
    <w:rsid w:val="20792ABF"/>
    <w:rsid w:val="20A75580"/>
    <w:rsid w:val="20B75026"/>
    <w:rsid w:val="21074221"/>
    <w:rsid w:val="21965D7B"/>
    <w:rsid w:val="21F25AB2"/>
    <w:rsid w:val="22B031F9"/>
    <w:rsid w:val="22E10BF3"/>
    <w:rsid w:val="23A54055"/>
    <w:rsid w:val="23C352FC"/>
    <w:rsid w:val="240338DD"/>
    <w:rsid w:val="240D3B86"/>
    <w:rsid w:val="247E4123"/>
    <w:rsid w:val="252F2F97"/>
    <w:rsid w:val="25872AD7"/>
    <w:rsid w:val="25A83774"/>
    <w:rsid w:val="260E4D17"/>
    <w:rsid w:val="26311C91"/>
    <w:rsid w:val="26937BED"/>
    <w:rsid w:val="26D05991"/>
    <w:rsid w:val="2738777A"/>
    <w:rsid w:val="27F0492E"/>
    <w:rsid w:val="287B39BB"/>
    <w:rsid w:val="287F3D60"/>
    <w:rsid w:val="288560D2"/>
    <w:rsid w:val="28BA78A1"/>
    <w:rsid w:val="29256FBF"/>
    <w:rsid w:val="294E1885"/>
    <w:rsid w:val="29987625"/>
    <w:rsid w:val="29AF3CE8"/>
    <w:rsid w:val="29DF5135"/>
    <w:rsid w:val="2AC85CFB"/>
    <w:rsid w:val="2B190F34"/>
    <w:rsid w:val="2B5302D4"/>
    <w:rsid w:val="2B8D29F9"/>
    <w:rsid w:val="2C832C6C"/>
    <w:rsid w:val="2CDF2153"/>
    <w:rsid w:val="2DCB1992"/>
    <w:rsid w:val="2DCB260C"/>
    <w:rsid w:val="2DE34F15"/>
    <w:rsid w:val="2DE5537C"/>
    <w:rsid w:val="2E254A8C"/>
    <w:rsid w:val="2EF85377"/>
    <w:rsid w:val="2F3562A2"/>
    <w:rsid w:val="2FB53650"/>
    <w:rsid w:val="2FCF0774"/>
    <w:rsid w:val="2FE26946"/>
    <w:rsid w:val="3019771C"/>
    <w:rsid w:val="303A2665"/>
    <w:rsid w:val="304302F4"/>
    <w:rsid w:val="30491239"/>
    <w:rsid w:val="309C356C"/>
    <w:rsid w:val="30BD0C63"/>
    <w:rsid w:val="319E5CF2"/>
    <w:rsid w:val="32A4559B"/>
    <w:rsid w:val="32A92634"/>
    <w:rsid w:val="33771C82"/>
    <w:rsid w:val="337F6ABC"/>
    <w:rsid w:val="34186C96"/>
    <w:rsid w:val="345942F2"/>
    <w:rsid w:val="3546005F"/>
    <w:rsid w:val="3577490E"/>
    <w:rsid w:val="35D1009A"/>
    <w:rsid w:val="35D212BD"/>
    <w:rsid w:val="35DD2E71"/>
    <w:rsid w:val="361C291B"/>
    <w:rsid w:val="363C6A62"/>
    <w:rsid w:val="365A43C3"/>
    <w:rsid w:val="368C5CF6"/>
    <w:rsid w:val="36A43B8C"/>
    <w:rsid w:val="373161B5"/>
    <w:rsid w:val="379300EA"/>
    <w:rsid w:val="37F56440"/>
    <w:rsid w:val="37F842A8"/>
    <w:rsid w:val="382E3FE1"/>
    <w:rsid w:val="38A40713"/>
    <w:rsid w:val="38DC581D"/>
    <w:rsid w:val="394B09BA"/>
    <w:rsid w:val="397E4A77"/>
    <w:rsid w:val="39DD4918"/>
    <w:rsid w:val="3A744447"/>
    <w:rsid w:val="3A967CEE"/>
    <w:rsid w:val="3B4856F3"/>
    <w:rsid w:val="3BE54B56"/>
    <w:rsid w:val="3C39567F"/>
    <w:rsid w:val="3D0E36EC"/>
    <w:rsid w:val="3D292066"/>
    <w:rsid w:val="3D430A77"/>
    <w:rsid w:val="3D535380"/>
    <w:rsid w:val="3D7C136B"/>
    <w:rsid w:val="3D95120A"/>
    <w:rsid w:val="3DD607B5"/>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5ED7C67"/>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835429"/>
    <w:rsid w:val="4BA92767"/>
    <w:rsid w:val="4BE84431"/>
    <w:rsid w:val="4C340574"/>
    <w:rsid w:val="4E1E08A5"/>
    <w:rsid w:val="4E26284F"/>
    <w:rsid w:val="4EB70901"/>
    <w:rsid w:val="4F214A67"/>
    <w:rsid w:val="4F573B7F"/>
    <w:rsid w:val="4FE764D3"/>
    <w:rsid w:val="50404B89"/>
    <w:rsid w:val="506B57F4"/>
    <w:rsid w:val="50C84E9D"/>
    <w:rsid w:val="511161D6"/>
    <w:rsid w:val="511D102D"/>
    <w:rsid w:val="51374C32"/>
    <w:rsid w:val="51E4263D"/>
    <w:rsid w:val="51ED5566"/>
    <w:rsid w:val="52043A68"/>
    <w:rsid w:val="520E71A8"/>
    <w:rsid w:val="52454B2B"/>
    <w:rsid w:val="52A915EC"/>
    <w:rsid w:val="52C16C92"/>
    <w:rsid w:val="53364C7D"/>
    <w:rsid w:val="534F34E9"/>
    <w:rsid w:val="53607C34"/>
    <w:rsid w:val="539201ED"/>
    <w:rsid w:val="53C4504B"/>
    <w:rsid w:val="541B4CA6"/>
    <w:rsid w:val="542615C5"/>
    <w:rsid w:val="548C17FB"/>
    <w:rsid w:val="54CA5F4A"/>
    <w:rsid w:val="54D004CC"/>
    <w:rsid w:val="54ED68EA"/>
    <w:rsid w:val="550B1FA1"/>
    <w:rsid w:val="5517497E"/>
    <w:rsid w:val="55182E3F"/>
    <w:rsid w:val="55232955"/>
    <w:rsid w:val="56C23748"/>
    <w:rsid w:val="56D4672E"/>
    <w:rsid w:val="579135DE"/>
    <w:rsid w:val="57BB5C78"/>
    <w:rsid w:val="586D0FF6"/>
    <w:rsid w:val="58AC2C04"/>
    <w:rsid w:val="58B852BA"/>
    <w:rsid w:val="59225AA9"/>
    <w:rsid w:val="59896920"/>
    <w:rsid w:val="599D2394"/>
    <w:rsid w:val="59A61476"/>
    <w:rsid w:val="59E873E2"/>
    <w:rsid w:val="5A310FEB"/>
    <w:rsid w:val="5A4B7F4F"/>
    <w:rsid w:val="5AC323C1"/>
    <w:rsid w:val="5AC91464"/>
    <w:rsid w:val="5ADF7B74"/>
    <w:rsid w:val="5B443328"/>
    <w:rsid w:val="5B5E79A1"/>
    <w:rsid w:val="5C1D798E"/>
    <w:rsid w:val="5C98720C"/>
    <w:rsid w:val="5CAA285B"/>
    <w:rsid w:val="5CB16495"/>
    <w:rsid w:val="5CDD13AF"/>
    <w:rsid w:val="5D5F55C1"/>
    <w:rsid w:val="5E6078BE"/>
    <w:rsid w:val="5F2C6543"/>
    <w:rsid w:val="5F5670FD"/>
    <w:rsid w:val="5F844081"/>
    <w:rsid w:val="5F8835A9"/>
    <w:rsid w:val="604D15C8"/>
    <w:rsid w:val="605B3FBE"/>
    <w:rsid w:val="607B41DC"/>
    <w:rsid w:val="60D33714"/>
    <w:rsid w:val="61433BBC"/>
    <w:rsid w:val="61E42AAF"/>
    <w:rsid w:val="62596166"/>
    <w:rsid w:val="62B26919"/>
    <w:rsid w:val="62BC0544"/>
    <w:rsid w:val="62E07E00"/>
    <w:rsid w:val="634444C9"/>
    <w:rsid w:val="63576329"/>
    <w:rsid w:val="63677BA0"/>
    <w:rsid w:val="63F74B22"/>
    <w:rsid w:val="644F393F"/>
    <w:rsid w:val="64746C17"/>
    <w:rsid w:val="6539216D"/>
    <w:rsid w:val="65640C52"/>
    <w:rsid w:val="65A21888"/>
    <w:rsid w:val="65B7255F"/>
    <w:rsid w:val="662B4127"/>
    <w:rsid w:val="666225A7"/>
    <w:rsid w:val="668D572F"/>
    <w:rsid w:val="66AC43D7"/>
    <w:rsid w:val="66CE54C6"/>
    <w:rsid w:val="66EF61DE"/>
    <w:rsid w:val="678A5D04"/>
    <w:rsid w:val="67AE3358"/>
    <w:rsid w:val="683B22B2"/>
    <w:rsid w:val="68CB1F7E"/>
    <w:rsid w:val="690510B9"/>
    <w:rsid w:val="69BB1A5C"/>
    <w:rsid w:val="69E84A00"/>
    <w:rsid w:val="6A8B3B60"/>
    <w:rsid w:val="6AB00DDB"/>
    <w:rsid w:val="6AB83E4C"/>
    <w:rsid w:val="6B521BA0"/>
    <w:rsid w:val="6B796D9D"/>
    <w:rsid w:val="6CB33E68"/>
    <w:rsid w:val="6CBC50B1"/>
    <w:rsid w:val="6CDB09E2"/>
    <w:rsid w:val="6CDB2F5E"/>
    <w:rsid w:val="6CE965EC"/>
    <w:rsid w:val="6D8F1832"/>
    <w:rsid w:val="6E6F741C"/>
    <w:rsid w:val="6EBE1813"/>
    <w:rsid w:val="6F360BCF"/>
    <w:rsid w:val="6F6A089F"/>
    <w:rsid w:val="708A387C"/>
    <w:rsid w:val="70ED2890"/>
    <w:rsid w:val="713066DB"/>
    <w:rsid w:val="72426071"/>
    <w:rsid w:val="726E5413"/>
    <w:rsid w:val="72967D72"/>
    <w:rsid w:val="729A6DB6"/>
    <w:rsid w:val="732E30D0"/>
    <w:rsid w:val="73760711"/>
    <w:rsid w:val="737D1C06"/>
    <w:rsid w:val="73950812"/>
    <w:rsid w:val="73BD3C96"/>
    <w:rsid w:val="746B7EE5"/>
    <w:rsid w:val="751B3F92"/>
    <w:rsid w:val="75267FA8"/>
    <w:rsid w:val="75412B61"/>
    <w:rsid w:val="7591021F"/>
    <w:rsid w:val="75A72685"/>
    <w:rsid w:val="760E1483"/>
    <w:rsid w:val="763657F5"/>
    <w:rsid w:val="766D6462"/>
    <w:rsid w:val="7683277C"/>
    <w:rsid w:val="771A518A"/>
    <w:rsid w:val="774246AA"/>
    <w:rsid w:val="77B06BAF"/>
    <w:rsid w:val="77B77DCD"/>
    <w:rsid w:val="7806544E"/>
    <w:rsid w:val="784517BE"/>
    <w:rsid w:val="784A5360"/>
    <w:rsid w:val="78627357"/>
    <w:rsid w:val="78AC63C3"/>
    <w:rsid w:val="78CD4F0A"/>
    <w:rsid w:val="78DD2365"/>
    <w:rsid w:val="792F7CA2"/>
    <w:rsid w:val="79393D0C"/>
    <w:rsid w:val="793F6177"/>
    <w:rsid w:val="797314CA"/>
    <w:rsid w:val="79DE0D6E"/>
    <w:rsid w:val="79FC33A2"/>
    <w:rsid w:val="7A291E51"/>
    <w:rsid w:val="7A5345F7"/>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3995</Words>
  <Characters>4183</Characters>
  <Lines>2</Lines>
  <Paragraphs>9</Paragraphs>
  <TotalTime>17</TotalTime>
  <ScaleCrop>false</ScaleCrop>
  <LinksUpToDate>false</LinksUpToDate>
  <CharactersWithSpaces>4233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2022-03-29T03:04:00Z</cp:lastPrinted>
  <dcterms:modified xsi:type="dcterms:W3CDTF">2022-04-22T02:46:21Z</dcterms:modified>
  <dc:title>问，参加2012年执业医师资格考试，成绩合格，但未发放医师资格证书的，可否报考相关岗位？资格审查时需提供什么材料？</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21BF38E3779B4E18A6A49B90239DA466</vt:lpwstr>
  </property>
</Properties>
</file>