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highlight w:val="none"/>
        </w:rPr>
      </w:pPr>
      <w:r>
        <w:rPr>
          <w:rFonts w:hint="eastAsia" w:ascii="仿宋_GB2312" w:hAnsi="仿宋_GB2312" w:eastAsia="仿宋_GB2312" w:cs="仿宋_GB2312"/>
          <w:b/>
          <w:kern w:val="0"/>
          <w:sz w:val="30"/>
          <w:szCs w:val="30"/>
          <w:highlight w:val="none"/>
        </w:rPr>
        <w:t>附件2</w:t>
      </w:r>
    </w:p>
    <w:p>
      <w:pPr>
        <w:spacing w:line="560" w:lineRule="exact"/>
        <w:rPr>
          <w:rFonts w:ascii="宋体" w:hAnsi="宋体" w:cs="仿宋_GB2312"/>
          <w:b/>
          <w:kern w:val="0"/>
          <w:sz w:val="32"/>
          <w:szCs w:val="32"/>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3</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bCs/>
          <w:kern w:val="0"/>
          <w:sz w:val="44"/>
          <w:szCs w:val="44"/>
          <w:highlight w:val="none"/>
          <w:lang w:val="en-US" w:eastAsia="zh-CN"/>
        </w:rPr>
        <w:t>烟台市蓬莱区</w:t>
      </w:r>
      <w:r>
        <w:rPr>
          <w:rFonts w:hint="eastAsia" w:ascii="方正小标宋简体" w:hAnsi="方正小标宋简体" w:eastAsia="方正小标宋简体" w:cs="方正小标宋简体"/>
          <w:bCs/>
          <w:kern w:val="0"/>
          <w:sz w:val="44"/>
          <w:szCs w:val="44"/>
          <w:highlight w:val="none"/>
        </w:rPr>
        <w:t>事业单位公开招聘工作人员应聘须知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烟台市蓬莱区</w:t>
      </w:r>
      <w:r>
        <w:rPr>
          <w:rFonts w:hint="eastAsia" w:ascii="仿宋_GB2312" w:hAnsi="仿宋" w:eastAsia="仿宋_GB2312"/>
          <w:sz w:val="32"/>
          <w:szCs w:val="32"/>
          <w:highlight w:val="none"/>
        </w:rPr>
        <w:t>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21</w:t>
      </w:r>
      <w:r>
        <w:rPr>
          <w:rFonts w:hint="eastAsia" w:ascii="仿宋_GB2312" w:hAnsi="仿宋" w:eastAsia="仿宋_GB2312"/>
          <w:sz w:val="32"/>
          <w:szCs w:val="32"/>
          <w:highlight w:val="none"/>
        </w:rPr>
        <w:t>日（含）以后出生；岗位另有要求的，以岗位要求为准。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4.对报考所需的资格资质证书取得时间、时效有何要求？专业工作经历等相关工作经历时间如何认定？</w:t>
      </w:r>
    </w:p>
    <w:p>
      <w:pPr>
        <w:spacing w:line="56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2023年普通高校应届毕业生以及与国（境）内普通高校应届毕业生同期毕业的留学回国人员的学历、学位及相关证书，须在2023年7月31日以前取得，对暂未取得国（境）外学历学位认证的留学回国人员，可采取“承诺+容缺”方式，允许先行参加考试，在考察或体检阶段提供国（境）外学历学位认证书；其他人员应聘的，须在2023年2月21日前取得国家承认的学历、学位及相关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rPr>
        <w:t>截至202</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年</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20</w:t>
      </w:r>
      <w:r>
        <w:rPr>
          <w:rFonts w:hint="eastAsia" w:ascii="仿宋_GB2312" w:hAnsi="仿宋" w:eastAsia="仿宋_GB2312"/>
          <w:sz w:val="32"/>
          <w:szCs w:val="32"/>
          <w:highlight w:val="none"/>
        </w:rPr>
        <w:t>日</w:t>
      </w:r>
      <w:r>
        <w:rPr>
          <w:rFonts w:hint="eastAsia" w:ascii="仿宋_GB2312" w:hAnsi="仿宋_GB2312" w:eastAsia="仿宋_GB2312" w:cs="仿宋_GB2312"/>
          <w:kern w:val="0"/>
          <w:sz w:val="32"/>
          <w:szCs w:val="32"/>
          <w:highlight w:val="none"/>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pStyle w:val="19"/>
        <w:keepNext w:val="0"/>
        <w:keepLines w:val="0"/>
        <w:pageBreakBefore w:val="0"/>
        <w:widowControl w:val="0"/>
        <w:kinsoku/>
        <w:wordWrap/>
        <w:overflowPunct/>
        <w:topLinePunct w:val="0"/>
        <w:bidi w:val="0"/>
        <w:spacing w:line="560" w:lineRule="exact"/>
        <w:ind w:firstLine="624"/>
        <w:jc w:val="both"/>
        <w:textAlignment w:val="auto"/>
        <w:rPr>
          <w:rFonts w:hint="default" w:ascii="黑体" w:hAnsi="黑体" w:eastAsia="黑体" w:cs="黑体"/>
          <w:kern w:val="0"/>
          <w:sz w:val="32"/>
          <w:szCs w:val="32"/>
          <w:highlight w:val="none"/>
          <w:lang w:val="en-US" w:eastAsia="zh-CN" w:bidi="ar-SA"/>
        </w:rPr>
      </w:pPr>
      <w:r>
        <w:rPr>
          <w:rFonts w:hint="eastAsia" w:ascii="黑体" w:hAnsi="黑体" w:eastAsia="黑体" w:cs="黑体"/>
          <w:kern w:val="0"/>
          <w:sz w:val="32"/>
          <w:szCs w:val="32"/>
          <w:highlight w:val="none"/>
          <w:lang w:val="en-US" w:eastAsia="zh-CN" w:bidi="ar-SA"/>
        </w:rPr>
        <w:t>5</w:t>
      </w:r>
      <w:r>
        <w:rPr>
          <w:rFonts w:hint="default" w:ascii="黑体" w:hAnsi="黑体" w:eastAsia="黑体" w:cs="黑体"/>
          <w:kern w:val="0"/>
          <w:sz w:val="32"/>
          <w:szCs w:val="32"/>
          <w:highlight w:val="none"/>
          <w:lang w:val="en-US" w:eastAsia="zh-CN" w:bidi="ar-SA"/>
        </w:rPr>
        <w:t>.应聘人员在网上提供的照片有什么要求？</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eastAsia" w:ascii="黑体" w:hAnsi="黑体" w:eastAsia="黑体" w:cs="黑体"/>
          <w:kern w:val="0"/>
          <w:sz w:val="32"/>
          <w:szCs w:val="32"/>
          <w:highlight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eastAsia"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eastAsia"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eastAsia"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r>
        <w:rPr>
          <w:rFonts w:hint="eastAsia" w:eastAsia="仿宋_GB2312" w:cs="Times New Roman"/>
          <w:color w:val="auto"/>
          <w:sz w:val="32"/>
          <w:szCs w:val="32"/>
          <w:highlight w:val="none"/>
          <w:u w:val="none"/>
          <w:lang w:eastAsia="zh-CN"/>
        </w:rPr>
        <w:t>在上</w:t>
      </w:r>
      <w:r>
        <w:rPr>
          <w:rFonts w:hint="default" w:ascii="Times New Roman" w:hAnsi="Times New Roman" w:eastAsia="仿宋_GB2312" w:cs="Times New Roman"/>
          <w:color w:val="auto"/>
          <w:sz w:val="32"/>
          <w:szCs w:val="32"/>
          <w:highlight w:val="none"/>
          <w:u w:val="none"/>
        </w:rPr>
        <w:t>传照片前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须先下载报名系统中的“照片审核处理工具”，按照工具使用说明对本人电子照片进行处理、保存，并将处理后的照片上传。</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．网上报名信息表中的“工作单位”栏如何填写？</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8</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10</w:t>
      </w:r>
      <w:r>
        <w:rPr>
          <w:rFonts w:hint="eastAsia" w:ascii="黑体" w:hAnsi="黑体" w:eastAsia="黑体" w:cs="黑体"/>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.海归留学人员如何填报所学专业？</w:t>
      </w:r>
    </w:p>
    <w:p>
      <w:pPr>
        <w:spacing w:line="560" w:lineRule="exact"/>
        <w:ind w:firstLine="640" w:firstLineChars="200"/>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.应聘人员报名时间是如何确定的？</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w:t>
      </w:r>
      <w:r>
        <w:rPr>
          <w:rFonts w:hint="eastAsia" w:ascii="仿宋_GB2312" w:hAnsi="仿宋_GB2312" w:eastAsia="仿宋_GB2312" w:cs="仿宋_GB2312"/>
          <w:bCs/>
          <w:kern w:val="0"/>
          <w:sz w:val="32"/>
          <w:szCs w:val="32"/>
          <w:highlight w:val="none"/>
          <w:lang w:val="en-US" w:eastAsia="zh-CN"/>
        </w:rPr>
        <w:t>报名信息确认</w:t>
      </w:r>
      <w:r>
        <w:rPr>
          <w:rFonts w:hint="eastAsia" w:ascii="仿宋_GB2312" w:hAnsi="仿宋_GB2312" w:eastAsia="仿宋_GB2312" w:cs="仿宋_GB2312"/>
          <w:bCs/>
          <w:kern w:val="0"/>
          <w:sz w:val="32"/>
          <w:szCs w:val="32"/>
          <w:highlight w:val="none"/>
        </w:rPr>
        <w:t>”的时间为准。初审通过后要及时缴费，逾期未缴费，视为无效报名。</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4</w:t>
      </w:r>
      <w:r>
        <w:rPr>
          <w:rFonts w:hint="eastAsia" w:ascii="黑体" w:hAnsi="黑体" w:eastAsia="黑体" w:cs="黑体"/>
          <w:sz w:val="32"/>
          <w:szCs w:val="32"/>
          <w:highlight w:val="none"/>
        </w:rPr>
        <w:t>.</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.应聘人员是否可以更改报考岗位？</w:t>
      </w:r>
    </w:p>
    <w:p>
      <w:pPr>
        <w:spacing w:line="560" w:lineRule="exact"/>
        <w:ind w:firstLine="640" w:firstLineChars="200"/>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.为什么应聘人员在提交报名信息</w:t>
      </w:r>
      <w:r>
        <w:rPr>
          <w:rFonts w:hint="eastAsia" w:ascii="黑体" w:hAnsi="黑体" w:eastAsia="黑体" w:cs="黑体"/>
          <w:color w:val="auto"/>
          <w:kern w:val="0"/>
          <w:sz w:val="32"/>
          <w:szCs w:val="32"/>
          <w:highlight w:val="none"/>
          <w:lang w:val="en-US" w:eastAsia="zh-CN"/>
        </w:rPr>
        <w:t>2</w:t>
      </w:r>
      <w:r>
        <w:rPr>
          <w:rFonts w:hint="eastAsia" w:ascii="黑体" w:hAnsi="黑体" w:eastAsia="黑体" w:cs="黑体"/>
          <w:color w:val="auto"/>
          <w:kern w:val="0"/>
          <w:sz w:val="32"/>
          <w:szCs w:val="32"/>
          <w:highlight w:val="none"/>
        </w:rPr>
        <w:t>小时</w:t>
      </w:r>
      <w:r>
        <w:rPr>
          <w:rFonts w:hint="eastAsia" w:ascii="黑体" w:hAnsi="黑体" w:eastAsia="黑体" w:cs="黑体"/>
          <w:kern w:val="0"/>
          <w:sz w:val="32"/>
          <w:szCs w:val="32"/>
          <w:highlight w:val="none"/>
        </w:rPr>
        <w:t>后，报名信息仍为“未审核”状态？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小时后审核人员才能进行初审，若应聘人员在报名后的</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w:t>
      </w:r>
      <w:r>
        <w:rPr>
          <w:rFonts w:hint="eastAsia" w:ascii="仿宋_GB2312" w:hAnsi="仿宋_GB2312" w:eastAsia="仿宋_GB2312" w:cs="仿宋_GB2312"/>
          <w:b/>
          <w:kern w:val="0"/>
          <w:sz w:val="32"/>
          <w:szCs w:val="32"/>
          <w:highlight w:val="none"/>
          <w:lang w:val="en-US" w:eastAsia="zh-CN"/>
        </w:rPr>
        <w:t>2</w:t>
      </w:r>
      <w:r>
        <w:rPr>
          <w:rFonts w:hint="eastAsia" w:ascii="仿宋_GB2312" w:hAnsi="仿宋_GB2312" w:eastAsia="仿宋_GB2312" w:cs="仿宋_GB2312"/>
          <w:b/>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小时后的时间不在工作时间内（如张三报名信息在下午</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时提交成功，审核人员只有在当天1</w:t>
      </w: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w:t>
      </w:r>
      <w:bookmarkStart w:id="0" w:name="_GoBack"/>
      <w:bookmarkEnd w:id="0"/>
      <w:r>
        <w:rPr>
          <w:rFonts w:hint="eastAsia" w:ascii="仿宋_GB2312" w:hAnsi="仿宋_GB2312" w:eastAsia="仿宋_GB2312" w:cs="仿宋_GB2312"/>
          <w:kern w:val="0"/>
          <w:sz w:val="32"/>
          <w:szCs w:val="32"/>
          <w:highlight w:val="none"/>
        </w:rPr>
        <w:t>、专业做出要求，可以报考该岗位。如果招聘岗位对本科学段学历、专业等做出要求，不能报考该岗位。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年全日制普通高等院校毕业生，在登录报名系统填写报名信息时，应在“工作单位”栏填写签约单位名称。在现场资格审查时还需要签约单位出具单位同意报考证明（采用《简章》附件3样式）或解约函。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鲁发改成本【2022】55号</w:t>
      </w:r>
      <w:r>
        <w:rPr>
          <w:rFonts w:hint="eastAsia" w:ascii="仿宋_GB2312" w:hAnsi="仿宋_GB2312" w:eastAsia="仿宋_GB2312" w:cs="仿宋_GB2312"/>
          <w:kern w:val="0"/>
          <w:sz w:val="32"/>
          <w:szCs w:val="32"/>
          <w:highlight w:val="none"/>
        </w:rPr>
        <w:t>文件的规定，笔试费用为每人每科40元，面试费用每人70元。</w:t>
      </w:r>
      <w:r>
        <w:rPr>
          <w:rFonts w:hint="eastAsia" w:ascii="仿宋_GB2312" w:hAnsi="仿宋" w:eastAsia="仿宋_GB2312"/>
          <w:sz w:val="32"/>
          <w:szCs w:val="32"/>
          <w:highlight w:val="none"/>
          <w:lang w:eastAsia="zh-CN"/>
        </w:rPr>
        <w:t>拟享受减免考务费的应聘人员，不实行网上缴费，按指定时间和程序办理费用减免手续。</w:t>
      </w:r>
    </w:p>
    <w:p>
      <w:pPr>
        <w:numPr>
          <w:ilvl w:val="0"/>
          <w:numId w:val="0"/>
        </w:numPr>
        <w:spacing w:line="560" w:lineRule="exact"/>
        <w:ind w:firstLine="640" w:firstLineChars="200"/>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20.</w:t>
      </w:r>
      <w:r>
        <w:rPr>
          <w:rFonts w:hint="eastAsia" w:ascii="黑体" w:hAnsi="黑体" w:eastAsia="黑体" w:cs="黑体"/>
          <w:kern w:val="0"/>
          <w:sz w:val="32"/>
          <w:szCs w:val="32"/>
          <w:highlight w:val="none"/>
        </w:rPr>
        <w:t>享受减免考务费用的应聘人员如何办理减免手续？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拟享受减免考务费用的最低生活保障家庭人员、脱贫享受政策人口和防返贫监测帮扶对象，在报名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完成报名信息填报并通过资格初审后，</w:t>
      </w:r>
      <w:r>
        <w:rPr>
          <w:rFonts w:hint="eastAsia" w:eastAsia="仿宋_GB2312" w:cs="Times New Roman"/>
          <w:b w:val="0"/>
          <w:bCs w:val="0"/>
          <w:color w:val="auto"/>
          <w:sz w:val="32"/>
          <w:szCs w:val="32"/>
          <w:highlight w:val="none"/>
          <w:lang w:eastAsia="zh-CN"/>
        </w:rPr>
        <w:t>点击</w:t>
      </w:r>
      <w:r>
        <w:rPr>
          <w:rFonts w:hint="eastAsia" w:eastAsia="仿宋_GB2312" w:cs="Times New Roman"/>
          <w:b w:val="0"/>
          <w:bCs w:val="0"/>
          <w:color w:val="auto"/>
          <w:sz w:val="32"/>
          <w:szCs w:val="32"/>
          <w:highlight w:val="none"/>
          <w:lang w:val="en-US" w:eastAsia="zh-CN"/>
        </w:rPr>
        <w:t>“网上缴费”中的“减免费用申请”，并于</w:t>
      </w:r>
      <w:r>
        <w:rPr>
          <w:rFonts w:hint="eastAsia" w:ascii="仿宋_GB2312" w:hAnsi="仿宋_GB2312" w:eastAsia="仿宋_GB2312" w:cs="仿宋_GB2312"/>
          <w:b w:val="0"/>
          <w:bCs w:val="0"/>
          <w:color w:val="auto"/>
          <w:sz w:val="32"/>
          <w:szCs w:val="32"/>
          <w:highlight w:val="none"/>
          <w:lang w:val="en-US" w:eastAsia="zh-CN"/>
        </w:rPr>
        <w:t>2023</w:t>
      </w:r>
      <w:r>
        <w:rPr>
          <w:rFonts w:hint="eastAsia" w:eastAsia="仿宋_GB2312" w:cs="Times New Roman"/>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lang w:val="en-US" w:eastAsia="zh-CN"/>
        </w:rPr>
        <w:t>2月26日16:00</w:t>
      </w:r>
      <w:r>
        <w:rPr>
          <w:rFonts w:hint="eastAsia" w:eastAsia="仿宋_GB2312" w:cs="Times New Roman"/>
          <w:b w:val="0"/>
          <w:bCs w:val="0"/>
          <w:color w:val="auto"/>
          <w:sz w:val="32"/>
          <w:szCs w:val="32"/>
          <w:highlight w:val="none"/>
          <w:lang w:val="en-US" w:eastAsia="zh-CN"/>
        </w:rPr>
        <w:t>前按照系统提示上传</w:t>
      </w:r>
      <w:r>
        <w:rPr>
          <w:rFonts w:hint="default" w:ascii="Times New Roman" w:hAnsi="Times New Roman" w:eastAsia="仿宋_GB2312" w:cs="Times New Roman"/>
          <w:b w:val="0"/>
          <w:bCs w:val="0"/>
          <w:color w:val="auto"/>
          <w:sz w:val="32"/>
          <w:szCs w:val="32"/>
          <w:highlight w:val="none"/>
        </w:rPr>
        <w:t>减免材料</w:t>
      </w:r>
      <w:r>
        <w:rPr>
          <w:rFonts w:hint="eastAsia" w:eastAsia="仿宋_GB2312" w:cs="Times New Roman"/>
          <w:b w:val="0"/>
          <w:bCs w:val="0"/>
          <w:color w:val="auto"/>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ascii="仿宋_GB2312" w:hAnsi="仿宋_GB2312" w:eastAsia="仿宋_GB2312" w:cs="仿宋_GB2312"/>
          <w:kern w:val="0"/>
          <w:sz w:val="32"/>
          <w:szCs w:val="32"/>
          <w:highlight w:val="none"/>
        </w:rPr>
      </w:pPr>
      <w:r>
        <w:rPr>
          <w:rFonts w:hint="default" w:ascii="Times New Roman" w:hAnsi="Times New Roman" w:eastAsia="仿宋_GB2312" w:cs="Times New Roman"/>
          <w:b w:val="0"/>
          <w:bCs w:val="0"/>
          <w:color w:val="auto"/>
          <w:sz w:val="32"/>
          <w:szCs w:val="32"/>
          <w:highlight w:val="none"/>
        </w:rPr>
        <w:t>报考者</w:t>
      </w:r>
      <w:r>
        <w:rPr>
          <w:rFonts w:hint="eastAsia" w:eastAsia="仿宋_GB2312" w:cs="Times New Roman"/>
          <w:b w:val="0"/>
          <w:bCs w:val="0"/>
          <w:color w:val="auto"/>
          <w:sz w:val="32"/>
          <w:szCs w:val="32"/>
          <w:highlight w:val="none"/>
          <w:lang w:eastAsia="zh-CN"/>
        </w:rPr>
        <w:t>减免申请提交后，请于</w:t>
      </w:r>
      <w:r>
        <w:rPr>
          <w:rFonts w:hint="eastAsia" w:ascii="仿宋_GB2312" w:hAnsi="仿宋_GB2312" w:eastAsia="仿宋_GB2312" w:cs="仿宋_GB2312"/>
          <w:b w:val="0"/>
          <w:bCs w:val="0"/>
          <w:color w:val="auto"/>
          <w:sz w:val="32"/>
          <w:szCs w:val="32"/>
          <w:highlight w:val="none"/>
          <w:lang w:val="en-US" w:eastAsia="zh-CN"/>
        </w:rPr>
        <w:t>2023年2月27日16:00</w:t>
      </w:r>
      <w:r>
        <w:rPr>
          <w:rFonts w:hint="default" w:ascii="Times New Roman" w:hAnsi="Times New Roman" w:eastAsia="仿宋_GB2312" w:cs="Times New Roman"/>
          <w:b w:val="0"/>
          <w:bCs w:val="0"/>
          <w:color w:val="auto"/>
          <w:sz w:val="32"/>
          <w:szCs w:val="32"/>
          <w:highlight w:val="none"/>
        </w:rPr>
        <w:t>前登录报名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查看个人报考状态。减免申请通过后，个人报考状态将显示为“完成”。报考者须在规定时间内</w:t>
      </w:r>
      <w:r>
        <w:rPr>
          <w:rFonts w:hint="eastAsia" w:eastAsia="仿宋_GB2312" w:cs="Times New Roman"/>
          <w:b w:val="0"/>
          <w:bCs w:val="0"/>
          <w:color w:val="auto"/>
          <w:sz w:val="32"/>
          <w:szCs w:val="32"/>
          <w:highlight w:val="none"/>
          <w:lang w:eastAsia="zh-CN"/>
        </w:rPr>
        <w:t>登录报名系统提交</w:t>
      </w:r>
      <w:r>
        <w:rPr>
          <w:rFonts w:hint="default" w:ascii="Times New Roman" w:hAnsi="Times New Roman" w:eastAsia="仿宋_GB2312" w:cs="Times New Roman"/>
          <w:b w:val="0"/>
          <w:bCs w:val="0"/>
          <w:color w:val="auto"/>
          <w:sz w:val="32"/>
          <w:szCs w:val="32"/>
          <w:highlight w:val="none"/>
        </w:rPr>
        <w:t>减免</w:t>
      </w:r>
      <w:r>
        <w:rPr>
          <w:rFonts w:hint="eastAsia" w:eastAsia="仿宋_GB2312" w:cs="Times New Roman"/>
          <w:b w:val="0"/>
          <w:bCs w:val="0"/>
          <w:color w:val="auto"/>
          <w:sz w:val="32"/>
          <w:szCs w:val="32"/>
          <w:highlight w:val="none"/>
          <w:lang w:eastAsia="zh-CN"/>
        </w:rPr>
        <w:t>申请</w:t>
      </w:r>
      <w:r>
        <w:rPr>
          <w:rFonts w:hint="default" w:ascii="Times New Roman" w:hAnsi="Times New Roman" w:eastAsia="仿宋_GB2312" w:cs="Times New Roman"/>
          <w:b w:val="0"/>
          <w:bCs w:val="0"/>
          <w:color w:val="auto"/>
          <w:sz w:val="32"/>
          <w:szCs w:val="32"/>
          <w:highlight w:val="none"/>
        </w:rPr>
        <w:t>，逾期</w:t>
      </w:r>
      <w:r>
        <w:rPr>
          <w:rFonts w:hint="eastAsia" w:eastAsia="仿宋_GB2312" w:cs="Times New Roman"/>
          <w:b w:val="0"/>
          <w:bCs w:val="0"/>
          <w:color w:val="auto"/>
          <w:sz w:val="32"/>
          <w:szCs w:val="32"/>
          <w:highlight w:val="none"/>
          <w:lang w:eastAsia="zh-CN"/>
        </w:rPr>
        <w:t>不再受理</w:t>
      </w:r>
      <w:r>
        <w:rPr>
          <w:rFonts w:hint="default" w:ascii="Times New Roman" w:hAnsi="Times New Roman" w:eastAsia="仿宋_GB2312" w:cs="Times New Roman"/>
          <w:b w:val="0"/>
          <w:bCs w:val="0"/>
          <w:color w:val="auto"/>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eastAsia" w:ascii="仿宋_GB2312" w:hAnsi="仿宋_GB2312" w:eastAsia="仿宋_GB2312" w:cs="仿宋_GB2312"/>
          <w:color w:val="auto"/>
          <w:kern w:val="0"/>
          <w:sz w:val="32"/>
          <w:szCs w:val="32"/>
          <w:highlight w:val="none"/>
        </w:rPr>
        <w:t>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.现场资格审查需要携带什么材料？</w:t>
      </w:r>
    </w:p>
    <w:p>
      <w:pPr>
        <w:snapToGrid w:val="0"/>
        <w:spacing w:line="560" w:lineRule="exact"/>
        <w:ind w:firstLine="627" w:firstLineChars="196"/>
        <w:rPr>
          <w:rFonts w:ascii="楷体_GB2312" w:hAnsi="黑体" w:eastAsia="楷体_GB2312" w:cs="黑体"/>
          <w:kern w:val="0"/>
          <w:sz w:val="32"/>
          <w:szCs w:val="32"/>
          <w:highlight w:val="none"/>
        </w:rPr>
      </w:pPr>
      <w:r>
        <w:rPr>
          <w:rFonts w:hint="eastAsia" w:ascii="仿宋_GB2312" w:hAnsi="仿宋_GB2312" w:eastAsia="仿宋_GB2312" w:cs="仿宋_GB2312"/>
          <w:kern w:val="0"/>
          <w:sz w:val="32"/>
          <w:szCs w:val="32"/>
          <w:highlight w:val="none"/>
        </w:rPr>
        <w:t>现场资格审查需要提交笔试准考证、填写完整的</w:t>
      </w:r>
      <w:r>
        <w:rPr>
          <w:rFonts w:hint="eastAsia" w:ascii="仿宋_GB2312" w:hAnsi="仿宋_GB2312" w:eastAsia="仿宋_GB2312" w:cs="仿宋_GB2312"/>
          <w:color w:val="auto"/>
          <w:kern w:val="0"/>
          <w:sz w:val="32"/>
          <w:szCs w:val="32"/>
          <w:highlight w:val="none"/>
        </w:rPr>
        <w:t>《烟台市事业单位公开招聘工作人员报名登记表》</w:t>
      </w:r>
      <w:r>
        <w:rPr>
          <w:rFonts w:hint="eastAsia" w:ascii="仿宋_GB2312" w:hAnsi="仿宋_GB2312" w:eastAsia="仿宋_GB2312" w:cs="仿宋_GB2312"/>
          <w:kern w:val="0"/>
          <w:sz w:val="32"/>
          <w:szCs w:val="32"/>
          <w:highlight w:val="none"/>
        </w:rPr>
        <w:t>、亲笔签名的《应聘事业单位工作人员诚信承诺书》及同底版近期1寸免冠正面照片2张和相关证明材料（均要求提供原件和复印件），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highlight w:val="none"/>
        </w:rPr>
        <w:t>相关证明材料包括：</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（1）报考定向招聘岗位人员：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“服务基层项目人员”</w:t>
      </w:r>
      <w:r>
        <w:rPr>
          <w:rFonts w:hint="eastAsia" w:ascii="仿宋_GB2312" w:hAnsi="仿宋_GB2312" w:eastAsia="仿宋_GB2312" w:cs="仿宋_GB2312"/>
          <w:kern w:val="0"/>
          <w:sz w:val="32"/>
          <w:szCs w:val="32"/>
          <w:highlight w:val="none"/>
          <w:lang w:val="en-US" w:eastAsia="zh-CN"/>
        </w:rPr>
        <w:t>除携带</w:t>
      </w:r>
      <w:r>
        <w:rPr>
          <w:rFonts w:hint="eastAsia" w:ascii="仿宋_GB2312" w:hAnsi="仿宋_GB2312" w:eastAsia="仿宋_GB2312" w:cs="仿宋_GB2312"/>
          <w:kern w:val="0"/>
          <w:sz w:val="32"/>
          <w:szCs w:val="32"/>
          <w:highlight w:val="none"/>
        </w:rPr>
        <w:t>学历证书、相应学位证书、身份证、与主管部门签订的聘用合同、生源地证明材料（全国项目</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地方项目</w:t>
      </w:r>
      <w:r>
        <w:rPr>
          <w:rFonts w:hint="eastAsia" w:ascii="仿宋_GB2312" w:hAnsi="仿宋_GB2312" w:eastAsia="仿宋_GB2312" w:cs="仿宋_GB2312"/>
          <w:kern w:val="0"/>
          <w:sz w:val="32"/>
          <w:szCs w:val="32"/>
          <w:highlight w:val="none"/>
        </w:rPr>
        <w:t>山东生源的需要提供）外，</w:t>
      </w:r>
      <w:r>
        <w:rPr>
          <w:rFonts w:hint="eastAsia" w:ascii="仿宋_GB2312" w:hAnsi="仿宋_GB2312" w:eastAsia="仿宋_GB2312" w:cs="仿宋_GB2312"/>
          <w:color w:val="auto"/>
          <w:kern w:val="0"/>
          <w:sz w:val="32"/>
          <w:szCs w:val="32"/>
          <w:highlight w:val="none"/>
          <w:lang w:eastAsia="zh-CN"/>
        </w:rPr>
        <w:t>大学生村官须提供</w:t>
      </w:r>
      <w:r>
        <w:rPr>
          <w:rFonts w:hint="eastAsia" w:ascii="仿宋_GB2312" w:hAnsi="仿宋_GB2312" w:eastAsia="仿宋_GB2312" w:cs="仿宋_GB2312"/>
          <w:color w:val="auto"/>
          <w:kern w:val="0"/>
          <w:sz w:val="32"/>
          <w:szCs w:val="32"/>
          <w:highlight w:val="none"/>
        </w:rPr>
        <w:t>县以上组织部门</w:t>
      </w:r>
      <w:r>
        <w:rPr>
          <w:rFonts w:hint="eastAsia" w:ascii="仿宋_GB2312" w:hAnsi="仿宋_GB2312" w:eastAsia="仿宋_GB2312" w:cs="仿宋_GB2312"/>
          <w:color w:val="auto"/>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hint="eastAsia" w:ascii="仿宋_GB2312" w:hAnsi="仿宋_GB2312" w:eastAsia="仿宋_GB2312" w:cs="仿宋_GB2312"/>
          <w:b/>
          <w:bCs/>
          <w:strike/>
          <w:dstrike w:val="0"/>
          <w:kern w:val="0"/>
          <w:sz w:val="32"/>
          <w:szCs w:val="32"/>
          <w:highlight w:val="none"/>
          <w:lang w:eastAsia="zh-CN"/>
        </w:rPr>
      </w:pPr>
      <w:r>
        <w:rPr>
          <w:rFonts w:hint="eastAsia" w:ascii="仿宋_GB2312" w:hAnsi="仿宋_GB2312" w:eastAsia="仿宋_GB2312" w:cs="仿宋_GB2312"/>
          <w:b/>
          <w:bCs/>
          <w:kern w:val="0"/>
          <w:sz w:val="32"/>
          <w:szCs w:val="32"/>
          <w:highlight w:val="none"/>
        </w:rPr>
        <w:t>“新疆籍高校毕业生”</w:t>
      </w:r>
      <w:r>
        <w:rPr>
          <w:rFonts w:hint="eastAsia" w:ascii="仿宋_GB2312" w:hAnsi="仿宋_GB2312" w:eastAsia="仿宋_GB2312" w:cs="仿宋_GB2312"/>
          <w:kern w:val="0"/>
          <w:sz w:val="32"/>
          <w:szCs w:val="32"/>
          <w:highlight w:val="none"/>
        </w:rPr>
        <w:t>需</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kern w:val="0"/>
          <w:sz w:val="32"/>
          <w:szCs w:val="32"/>
          <w:highlight w:val="none"/>
        </w:rPr>
        <w:t>学历证书、相应学位证书</w:t>
      </w:r>
      <w:r>
        <w:rPr>
          <w:rFonts w:hint="eastAsia" w:ascii="仿宋_GB2312" w:hAnsi="仿宋_GB2312" w:eastAsia="仿宋_GB2312" w:cs="仿宋_GB2312"/>
          <w:kern w:val="0"/>
          <w:sz w:val="32"/>
          <w:szCs w:val="32"/>
          <w:highlight w:val="none"/>
          <w:lang w:eastAsia="zh-CN"/>
        </w:rPr>
        <w:t>（或</w:t>
      </w:r>
      <w:r>
        <w:rPr>
          <w:rFonts w:hint="eastAsia" w:ascii="仿宋_GB2312" w:hAnsi="仿宋_GB2312" w:eastAsia="仿宋_GB2312" w:cs="仿宋_GB2312"/>
          <w:kern w:val="0"/>
          <w:sz w:val="32"/>
          <w:szCs w:val="32"/>
          <w:highlight w:val="none"/>
        </w:rPr>
        <w:t>学校核发的就业推荐表或学校相关部门出具的学历学位证明或教育部学籍在线验证报告</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z w:val="32"/>
          <w:szCs w:val="32"/>
          <w:highlight w:val="none"/>
        </w:rPr>
        <w:t>身份证、户口本。</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bCs/>
          <w:kern w:val="0"/>
          <w:sz w:val="32"/>
          <w:szCs w:val="32"/>
          <w:highlight w:val="none"/>
        </w:rPr>
        <w:t>“退役高校毕业生士兵”</w:t>
      </w:r>
      <w:r>
        <w:rPr>
          <w:rFonts w:hint="eastAsia" w:ascii="仿宋_GB2312" w:hAnsi="仿宋_GB2312" w:eastAsia="仿宋_GB2312" w:cs="仿宋_GB2312"/>
          <w:kern w:val="0"/>
          <w:sz w:val="32"/>
          <w:szCs w:val="32"/>
          <w:highlight w:val="none"/>
        </w:rPr>
        <w:t>需</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kern w:val="0"/>
          <w:sz w:val="32"/>
          <w:szCs w:val="32"/>
          <w:highlight w:val="none"/>
        </w:rPr>
        <w:t>学历证书、相应学位证书、</w:t>
      </w:r>
      <w:r>
        <w:rPr>
          <w:rFonts w:hint="eastAsia" w:ascii="仿宋_GB2312" w:hAnsi="仿宋_GB2312" w:eastAsia="仿宋_GB2312" w:cs="仿宋_GB2312"/>
          <w:sz w:val="32"/>
          <w:szCs w:val="32"/>
          <w:highlight w:val="none"/>
        </w:rPr>
        <w:t>身份证、</w:t>
      </w:r>
      <w:r>
        <w:rPr>
          <w:rFonts w:hint="eastAsia" w:eastAsia="仿宋_GB2312"/>
          <w:kern w:val="0"/>
          <w:sz w:val="32"/>
          <w:szCs w:val="32"/>
          <w:highlight w:val="none"/>
        </w:rPr>
        <w:t>服役退役相关证明。已就业的需提供具有人事管理权限部门或单位出具的同意报考证明信。</w:t>
      </w:r>
      <w:r>
        <w:rPr>
          <w:rFonts w:hint="eastAsia" w:ascii="仿宋_GB2312" w:hAnsi="仿宋_GB2312" w:eastAsia="仿宋_GB2312" w:cs="仿宋_GB2312"/>
          <w:kern w:val="0"/>
          <w:sz w:val="32"/>
          <w:szCs w:val="32"/>
          <w:highlight w:val="none"/>
        </w:rPr>
        <w:t>已录（聘）用到机关、事业单位的，还须提交同级组织或人社部门出具的未享受定向考录（招聘）优惠政策证明。</w:t>
      </w:r>
    </w:p>
    <w:p>
      <w:pPr>
        <w:spacing w:line="560" w:lineRule="exact"/>
        <w:ind w:firstLine="643" w:firstLineChars="200"/>
        <w:rPr>
          <w:rFonts w:ascii="仿宋_GB2312" w:eastAsia="仿宋_GB2312"/>
          <w:sz w:val="32"/>
          <w:szCs w:val="32"/>
          <w:highlight w:val="none"/>
        </w:rPr>
      </w:pPr>
      <w:r>
        <w:rPr>
          <w:rFonts w:hint="eastAsia" w:ascii="仿宋_GB2312" w:hAnsi="仿宋_GB2312" w:eastAsia="仿宋_GB2312" w:cs="仿宋_GB2312"/>
          <w:b/>
          <w:bCs/>
          <w:kern w:val="0"/>
          <w:sz w:val="32"/>
          <w:szCs w:val="32"/>
          <w:highlight w:val="none"/>
        </w:rPr>
        <w:t>“残疾人”</w:t>
      </w:r>
      <w:r>
        <w:rPr>
          <w:rFonts w:hint="eastAsia" w:ascii="仿宋_GB2312" w:eastAsia="仿宋_GB2312"/>
          <w:sz w:val="32"/>
          <w:szCs w:val="32"/>
          <w:highlight w:val="none"/>
        </w:rPr>
        <w:t>需提供学历证书、相应学位证书</w:t>
      </w:r>
      <w:r>
        <w:rPr>
          <w:rFonts w:hint="eastAsia" w:ascii="仿宋_GB2312" w:hAnsi="仿宋_GB2312" w:eastAsia="仿宋_GB2312" w:cs="仿宋_GB2312"/>
          <w:kern w:val="0"/>
          <w:sz w:val="32"/>
          <w:szCs w:val="32"/>
          <w:highlight w:val="none"/>
          <w:lang w:eastAsia="zh-CN"/>
        </w:rPr>
        <w:t>（或</w:t>
      </w:r>
      <w:r>
        <w:rPr>
          <w:rFonts w:hint="eastAsia" w:ascii="仿宋_GB2312" w:hAnsi="仿宋_GB2312" w:eastAsia="仿宋_GB2312" w:cs="仿宋_GB2312"/>
          <w:kern w:val="0"/>
          <w:sz w:val="32"/>
          <w:szCs w:val="32"/>
          <w:highlight w:val="none"/>
        </w:rPr>
        <w:t>学校核发的就业推荐表或学校相关部门出具的学历学位证明或教育部学籍在线验证报告</w:t>
      </w:r>
      <w:r>
        <w:rPr>
          <w:rFonts w:hint="eastAsia" w:ascii="仿宋_GB2312" w:hAnsi="仿宋_GB2312" w:eastAsia="仿宋_GB2312" w:cs="仿宋_GB2312"/>
          <w:kern w:val="0"/>
          <w:sz w:val="32"/>
          <w:szCs w:val="32"/>
          <w:highlight w:val="none"/>
          <w:lang w:eastAsia="zh-CN"/>
        </w:rPr>
        <w:t>）</w:t>
      </w:r>
      <w:r>
        <w:rPr>
          <w:rFonts w:hint="eastAsia" w:ascii="仿宋_GB2312" w:eastAsia="仿宋_GB2312"/>
          <w:sz w:val="32"/>
          <w:szCs w:val="32"/>
          <w:highlight w:val="none"/>
        </w:rPr>
        <w:t>、身份证、户口本、有效期内</w:t>
      </w:r>
      <w:r>
        <w:rPr>
          <w:rFonts w:hint="eastAsia" w:ascii="仿宋_GB2312" w:eastAsia="仿宋_GB2312"/>
          <w:color w:val="auto"/>
          <w:sz w:val="32"/>
          <w:szCs w:val="32"/>
          <w:highlight w:val="none"/>
          <w:lang w:eastAsia="zh-CN"/>
        </w:rPr>
        <w:t>《中华人民共和国残疾人证》（</w:t>
      </w:r>
      <w:r>
        <w:rPr>
          <w:rFonts w:hint="eastAsia" w:ascii="仿宋_GB2312" w:eastAsia="仿宋_GB2312"/>
          <w:color w:val="auto"/>
          <w:sz w:val="32"/>
          <w:szCs w:val="32"/>
          <w:highlight w:val="none"/>
          <w:lang w:val="en-US" w:eastAsia="zh-CN"/>
        </w:rPr>
        <w:t>2023年2月21日前核发</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退役军人事务部门颁发的</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中华人民共和国</w:t>
      </w:r>
      <w:r>
        <w:rPr>
          <w:rFonts w:hint="eastAsia" w:ascii="仿宋_GB2312" w:eastAsia="仿宋_GB2312"/>
          <w:color w:val="auto"/>
          <w:sz w:val="32"/>
          <w:szCs w:val="32"/>
          <w:highlight w:val="none"/>
          <w:u w:val="none"/>
          <w:lang w:eastAsia="zh-CN"/>
        </w:rPr>
        <w:t>残疾军人证》（</w:t>
      </w:r>
      <w:r>
        <w:rPr>
          <w:rFonts w:hint="eastAsia" w:ascii="仿宋_GB2312" w:eastAsia="仿宋_GB2312"/>
          <w:color w:val="auto"/>
          <w:sz w:val="32"/>
          <w:szCs w:val="32"/>
          <w:highlight w:val="none"/>
          <w:u w:val="none"/>
          <w:lang w:val="en-US" w:eastAsia="zh-CN"/>
        </w:rPr>
        <w:t>五级至八级</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2023年2月21日前核发</w:t>
      </w:r>
      <w:r>
        <w:rPr>
          <w:rFonts w:hint="eastAsia" w:ascii="仿宋_GB2312" w:eastAsia="仿宋_GB2312"/>
          <w:color w:val="auto"/>
          <w:sz w:val="32"/>
          <w:szCs w:val="32"/>
          <w:highlight w:val="none"/>
          <w:u w:val="none"/>
          <w:lang w:eastAsia="zh-CN"/>
        </w:rPr>
        <w:t>）等</w:t>
      </w:r>
      <w:r>
        <w:rPr>
          <w:rFonts w:hint="eastAsia" w:ascii="仿宋_GB2312" w:eastAsia="仿宋_GB2312"/>
          <w:sz w:val="32"/>
          <w:szCs w:val="32"/>
          <w:highlight w:val="none"/>
          <w:lang w:eastAsia="zh-CN"/>
        </w:rPr>
        <w:t>，</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（2）报考非定向招聘岗位人员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3</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w:t>
      </w:r>
      <w:r>
        <w:rPr>
          <w:rFonts w:hint="eastAsia" w:ascii="仿宋_GB2312" w:hAnsi="仿宋" w:eastAsia="仿宋_GB2312"/>
          <w:sz w:val="32"/>
          <w:szCs w:val="32"/>
          <w:highlight w:val="none"/>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应聘具有专业研究方向要求岗位的人员，符合岗位要求的同一学历证书上如果没有同时注明岗位要求的专业和专业研究方向，在现场资格审查时须提供</w:t>
      </w:r>
      <w:r>
        <w:rPr>
          <w:rFonts w:hint="eastAsia" w:ascii="仿宋_GB2312" w:hAnsi="仿宋_GB2312" w:eastAsia="仿宋_GB2312" w:cs="仿宋_GB2312"/>
          <w:b/>
          <w:kern w:val="0"/>
          <w:sz w:val="32"/>
          <w:szCs w:val="32"/>
          <w:highlight w:val="none"/>
        </w:rPr>
        <w:t>学习成绩表复印件、专业研究方向证明</w:t>
      </w:r>
      <w:r>
        <w:rPr>
          <w:rFonts w:hint="eastAsia" w:ascii="仿宋_GB2312" w:hAnsi="仿宋_GB2312" w:eastAsia="仿宋_GB2312" w:cs="仿宋_GB2312"/>
          <w:kern w:val="0"/>
          <w:sz w:val="32"/>
          <w:szCs w:val="32"/>
          <w:highlight w:val="none"/>
        </w:rPr>
        <w:t>以及</w:t>
      </w:r>
      <w:r>
        <w:rPr>
          <w:rFonts w:hint="eastAsia" w:ascii="仿宋_GB2312" w:hAnsi="仿宋_GB2312" w:eastAsia="仿宋_GB2312" w:cs="仿宋_GB2312"/>
          <w:b/>
          <w:kern w:val="0"/>
          <w:sz w:val="32"/>
          <w:szCs w:val="32"/>
          <w:highlight w:val="none"/>
        </w:rPr>
        <w:t>《专业研究方向承诺表》（采用《简章》附件</w:t>
      </w:r>
      <w:r>
        <w:rPr>
          <w:rFonts w:hint="eastAsia" w:ascii="仿宋_GB2312" w:hAnsi="仿宋_GB2312" w:eastAsia="仿宋_GB2312" w:cs="仿宋_GB2312"/>
          <w:b/>
          <w:kern w:val="0"/>
          <w:sz w:val="32"/>
          <w:szCs w:val="32"/>
          <w:highlight w:val="none"/>
          <w:lang w:val="en-US" w:eastAsia="zh-CN"/>
        </w:rPr>
        <w:t>4</w:t>
      </w:r>
      <w:r>
        <w:rPr>
          <w:rFonts w:hint="eastAsia" w:ascii="仿宋_GB2312" w:hAnsi="仿宋_GB2312" w:eastAsia="仿宋_GB2312" w:cs="仿宋_GB2312"/>
          <w:b/>
          <w:kern w:val="0"/>
          <w:sz w:val="32"/>
          <w:szCs w:val="32"/>
          <w:highlight w:val="none"/>
        </w:rPr>
        <w:t>式样）</w:t>
      </w:r>
      <w:r>
        <w:rPr>
          <w:rFonts w:hint="eastAsia" w:ascii="仿宋_GB2312" w:hAnsi="仿宋_GB2312" w:eastAsia="仿宋_GB2312" w:cs="仿宋_GB2312"/>
          <w:kern w:val="0"/>
          <w:sz w:val="32"/>
          <w:szCs w:val="32"/>
          <w:highlight w:val="none"/>
        </w:rPr>
        <w:t>。另外，</w:t>
      </w:r>
      <w:r>
        <w:rPr>
          <w:rFonts w:hint="eastAsia" w:ascii="仿宋_GB2312" w:hAnsi="仿宋_GB2312" w:eastAsia="仿宋_GB2312" w:cs="仿宋_GB2312"/>
          <w:b/>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.专业研究方向证明由何单位（部门）出具？</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.海归留学人员如何提供专业研究方向证明？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烟台市蓬莱区</w:t>
      </w:r>
      <w:r>
        <w:rPr>
          <w:rFonts w:hint="eastAsia" w:ascii="仿宋_GB2312" w:hAnsi="仿宋" w:eastAsia="仿宋_GB2312"/>
          <w:sz w:val="32"/>
          <w:szCs w:val="32"/>
          <w:highlight w:val="none"/>
        </w:rPr>
        <w:t>事业单位公开招聘工作人员岗位需求表</w:t>
      </w:r>
      <w:r>
        <w:rPr>
          <w:rFonts w:hint="eastAsia" w:ascii="仿宋_GB2312" w:hAnsi="仿宋_GB2312" w:eastAsia="仿宋_GB2312" w:cs="仿宋_GB2312"/>
          <w:kern w:val="0"/>
          <w:sz w:val="32"/>
          <w:szCs w:val="32"/>
          <w:highlight w:val="none"/>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29</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进入现场资格审查范围人员名单和包含递补情况的面试人员名单均在烟台市蓬莱区政府网站公布。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.公开招聘期间有哪些联系方式？</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w:t>
      </w:r>
      <w:r>
        <w:rPr>
          <w:rFonts w:hint="eastAsia" w:ascii="仿宋_GB2312" w:hAnsi="仿宋_GB2312" w:eastAsia="仿宋_GB2312" w:cs="仿宋_GB2312"/>
          <w:kern w:val="0"/>
          <w:sz w:val="32"/>
          <w:szCs w:val="32"/>
          <w:highlight w:val="none"/>
          <w:lang w:val="en-US" w:eastAsia="zh-CN"/>
        </w:rPr>
        <w:t>5643526</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 w:eastAsia="仿宋_GB2312"/>
          <w:bCs/>
          <w:sz w:val="32"/>
          <w:szCs w:val="32"/>
          <w:highlight w:val="none"/>
          <w:lang w:val="en-US" w:eastAsia="zh-CN"/>
        </w:rPr>
        <w:t>卫健部门所属事业单位招聘岗位咨询电话：0535-5850166</w:t>
      </w:r>
    </w:p>
    <w:p>
      <w:pPr>
        <w:spacing w:line="560" w:lineRule="exact"/>
        <w:ind w:firstLine="640" w:firstLineChars="200"/>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咨询报名系统技术问题，请联系烟台市人力资源考试中心：0535-6683333。监督电话：0535-</w:t>
      </w:r>
      <w:r>
        <w:rPr>
          <w:rFonts w:hint="eastAsia" w:ascii="仿宋_GB2312" w:hAnsi="仿宋_GB2312" w:eastAsia="仿宋_GB2312" w:cs="仿宋_GB2312"/>
          <w:color w:val="auto"/>
          <w:kern w:val="0"/>
          <w:sz w:val="32"/>
          <w:szCs w:val="32"/>
          <w:highlight w:val="none"/>
          <w:lang w:val="en-US" w:eastAsia="zh-CN"/>
        </w:rPr>
        <w:t>5613678</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蓬莱征兵办电话：0535-5642558。</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59B4BB6"/>
    <w:rsid w:val="06752BEF"/>
    <w:rsid w:val="06DB1D60"/>
    <w:rsid w:val="06F673EC"/>
    <w:rsid w:val="07445FD8"/>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0FEF7EA7"/>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4061C9"/>
    <w:rsid w:val="19573545"/>
    <w:rsid w:val="19606A46"/>
    <w:rsid w:val="19C821B5"/>
    <w:rsid w:val="1A7A3546"/>
    <w:rsid w:val="1A886F70"/>
    <w:rsid w:val="1AB57166"/>
    <w:rsid w:val="1AC20333"/>
    <w:rsid w:val="1AC751D5"/>
    <w:rsid w:val="1AE97623"/>
    <w:rsid w:val="1B04051D"/>
    <w:rsid w:val="1B2E6881"/>
    <w:rsid w:val="1B6A706E"/>
    <w:rsid w:val="1B8240BF"/>
    <w:rsid w:val="1CE15BA0"/>
    <w:rsid w:val="1D0769D6"/>
    <w:rsid w:val="1D6C1D80"/>
    <w:rsid w:val="1D860450"/>
    <w:rsid w:val="1DD314A3"/>
    <w:rsid w:val="1DE419E2"/>
    <w:rsid w:val="1E231823"/>
    <w:rsid w:val="1E337263"/>
    <w:rsid w:val="1E5D6D6A"/>
    <w:rsid w:val="1F032D7E"/>
    <w:rsid w:val="1F4417CF"/>
    <w:rsid w:val="1FEE1CEB"/>
    <w:rsid w:val="20792ABF"/>
    <w:rsid w:val="20A75580"/>
    <w:rsid w:val="20D54863"/>
    <w:rsid w:val="21074221"/>
    <w:rsid w:val="212D783F"/>
    <w:rsid w:val="21F25AB2"/>
    <w:rsid w:val="22042DDF"/>
    <w:rsid w:val="22226E03"/>
    <w:rsid w:val="228F32C5"/>
    <w:rsid w:val="22B031F9"/>
    <w:rsid w:val="22CA56D0"/>
    <w:rsid w:val="23A54055"/>
    <w:rsid w:val="23C352FC"/>
    <w:rsid w:val="240D3B86"/>
    <w:rsid w:val="247E4123"/>
    <w:rsid w:val="25872AD7"/>
    <w:rsid w:val="259C6C81"/>
    <w:rsid w:val="260E4D17"/>
    <w:rsid w:val="26311C91"/>
    <w:rsid w:val="26937BED"/>
    <w:rsid w:val="2738777A"/>
    <w:rsid w:val="27A74232"/>
    <w:rsid w:val="27F0492E"/>
    <w:rsid w:val="287F3D60"/>
    <w:rsid w:val="288560D2"/>
    <w:rsid w:val="28A21E07"/>
    <w:rsid w:val="28CA7871"/>
    <w:rsid w:val="29256FBF"/>
    <w:rsid w:val="29987625"/>
    <w:rsid w:val="29DF5135"/>
    <w:rsid w:val="2A404954"/>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017E86"/>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627FFE"/>
    <w:rsid w:val="39DD4918"/>
    <w:rsid w:val="3A967CEE"/>
    <w:rsid w:val="3AE6769C"/>
    <w:rsid w:val="3B4856F3"/>
    <w:rsid w:val="3B9E68BA"/>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5202F2"/>
    <w:rsid w:val="419C6AEE"/>
    <w:rsid w:val="41CE02FD"/>
    <w:rsid w:val="41DE75ED"/>
    <w:rsid w:val="41F275DD"/>
    <w:rsid w:val="41FF0ECA"/>
    <w:rsid w:val="42AA7783"/>
    <w:rsid w:val="43291D4C"/>
    <w:rsid w:val="4345174B"/>
    <w:rsid w:val="434A29BF"/>
    <w:rsid w:val="43B050B3"/>
    <w:rsid w:val="44574575"/>
    <w:rsid w:val="455331DD"/>
    <w:rsid w:val="456838D2"/>
    <w:rsid w:val="46B07488"/>
    <w:rsid w:val="46BE199C"/>
    <w:rsid w:val="4702108D"/>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CF347FA"/>
    <w:rsid w:val="4E1E08A5"/>
    <w:rsid w:val="4E26284F"/>
    <w:rsid w:val="4EB70901"/>
    <w:rsid w:val="4F214A67"/>
    <w:rsid w:val="4F573B7F"/>
    <w:rsid w:val="4F844DDE"/>
    <w:rsid w:val="4FE764D3"/>
    <w:rsid w:val="50404B89"/>
    <w:rsid w:val="50C84E9D"/>
    <w:rsid w:val="511161D6"/>
    <w:rsid w:val="511D102D"/>
    <w:rsid w:val="51E4263D"/>
    <w:rsid w:val="51ED5566"/>
    <w:rsid w:val="520E71A8"/>
    <w:rsid w:val="52454B2B"/>
    <w:rsid w:val="52A915EC"/>
    <w:rsid w:val="52C16C92"/>
    <w:rsid w:val="534F34E9"/>
    <w:rsid w:val="53607C34"/>
    <w:rsid w:val="53C4504B"/>
    <w:rsid w:val="53DB6B40"/>
    <w:rsid w:val="5463310B"/>
    <w:rsid w:val="548C17FB"/>
    <w:rsid w:val="54CA5F4A"/>
    <w:rsid w:val="54D004CC"/>
    <w:rsid w:val="54ED68EA"/>
    <w:rsid w:val="54F52A96"/>
    <w:rsid w:val="550B1FA1"/>
    <w:rsid w:val="5517497E"/>
    <w:rsid w:val="55182E3F"/>
    <w:rsid w:val="55232955"/>
    <w:rsid w:val="56C47E9F"/>
    <w:rsid w:val="56D4672E"/>
    <w:rsid w:val="575C0376"/>
    <w:rsid w:val="57BB5C78"/>
    <w:rsid w:val="58AC2C04"/>
    <w:rsid w:val="58B852BA"/>
    <w:rsid w:val="59225AA9"/>
    <w:rsid w:val="59896920"/>
    <w:rsid w:val="599D2394"/>
    <w:rsid w:val="59A61476"/>
    <w:rsid w:val="59E873E2"/>
    <w:rsid w:val="5A310FEB"/>
    <w:rsid w:val="5A4B7F4F"/>
    <w:rsid w:val="5AC323C1"/>
    <w:rsid w:val="5ADF7B74"/>
    <w:rsid w:val="5B443328"/>
    <w:rsid w:val="5B5E79A1"/>
    <w:rsid w:val="5B662A5B"/>
    <w:rsid w:val="5BA56CAB"/>
    <w:rsid w:val="5C977095"/>
    <w:rsid w:val="5C98720C"/>
    <w:rsid w:val="5CB16495"/>
    <w:rsid w:val="5CDD13AF"/>
    <w:rsid w:val="5E0B38C0"/>
    <w:rsid w:val="5E6078BE"/>
    <w:rsid w:val="5F0B72D2"/>
    <w:rsid w:val="5F2C6543"/>
    <w:rsid w:val="5F5670FD"/>
    <w:rsid w:val="5F844081"/>
    <w:rsid w:val="5F8835A9"/>
    <w:rsid w:val="60487B9C"/>
    <w:rsid w:val="604D15C8"/>
    <w:rsid w:val="605B3FBE"/>
    <w:rsid w:val="607B41DC"/>
    <w:rsid w:val="60D33714"/>
    <w:rsid w:val="61433BBC"/>
    <w:rsid w:val="616E30EF"/>
    <w:rsid w:val="61CF7E2B"/>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07498D"/>
    <w:rsid w:val="678A5D04"/>
    <w:rsid w:val="67AE3358"/>
    <w:rsid w:val="683B22B2"/>
    <w:rsid w:val="6850483E"/>
    <w:rsid w:val="68CB1F7E"/>
    <w:rsid w:val="690510B9"/>
    <w:rsid w:val="69BB1A5C"/>
    <w:rsid w:val="69E84A00"/>
    <w:rsid w:val="6A8B3B60"/>
    <w:rsid w:val="6B22718A"/>
    <w:rsid w:val="6B521BA0"/>
    <w:rsid w:val="6B796D9D"/>
    <w:rsid w:val="6C2216A6"/>
    <w:rsid w:val="6C8C40BD"/>
    <w:rsid w:val="6CA942B0"/>
    <w:rsid w:val="6CB33E68"/>
    <w:rsid w:val="6CDB09E2"/>
    <w:rsid w:val="6CDB2F5E"/>
    <w:rsid w:val="6D8A3026"/>
    <w:rsid w:val="6D8F1832"/>
    <w:rsid w:val="6E0F251C"/>
    <w:rsid w:val="6EBE1813"/>
    <w:rsid w:val="6FC44AA2"/>
    <w:rsid w:val="70823BEF"/>
    <w:rsid w:val="708A387C"/>
    <w:rsid w:val="70ED2890"/>
    <w:rsid w:val="713066DB"/>
    <w:rsid w:val="72426071"/>
    <w:rsid w:val="726E5413"/>
    <w:rsid w:val="72FC67AC"/>
    <w:rsid w:val="732E30D0"/>
    <w:rsid w:val="73760711"/>
    <w:rsid w:val="73950812"/>
    <w:rsid w:val="739A70BD"/>
    <w:rsid w:val="73BD3C96"/>
    <w:rsid w:val="73E6267B"/>
    <w:rsid w:val="73F21F2E"/>
    <w:rsid w:val="746301B9"/>
    <w:rsid w:val="746B7EE5"/>
    <w:rsid w:val="74B66808"/>
    <w:rsid w:val="75267FA8"/>
    <w:rsid w:val="75412B61"/>
    <w:rsid w:val="755F0C89"/>
    <w:rsid w:val="7591021F"/>
    <w:rsid w:val="75A72685"/>
    <w:rsid w:val="75C64D26"/>
    <w:rsid w:val="763657F5"/>
    <w:rsid w:val="766D6462"/>
    <w:rsid w:val="7683277C"/>
    <w:rsid w:val="76B514BB"/>
    <w:rsid w:val="76FC2E9E"/>
    <w:rsid w:val="77371949"/>
    <w:rsid w:val="774246AA"/>
    <w:rsid w:val="777E3225"/>
    <w:rsid w:val="77B06BAF"/>
    <w:rsid w:val="77B77DCD"/>
    <w:rsid w:val="78AC63C3"/>
    <w:rsid w:val="78CD4F0A"/>
    <w:rsid w:val="78DD2365"/>
    <w:rsid w:val="797314CA"/>
    <w:rsid w:val="79DE0D6E"/>
    <w:rsid w:val="7A1D4FC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3</TotalTime>
  <ScaleCrop>false</ScaleCrop>
  <LinksUpToDate>false</LinksUpToDate>
  <CharactersWithSpaces>7886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1404117118</cp:lastModifiedBy>
  <cp:lastPrinted>2019-01-18T07:12:00Z</cp:lastPrinted>
  <dcterms:modified xsi:type="dcterms:W3CDTF">2023-04-13T07:49:10Z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31FEDBA09A224934A33A74D7B12A1115</vt:lpwstr>
  </property>
</Properties>
</file>